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9298" w14:textId="77777777" w:rsidR="005C24D4" w:rsidRPr="00272CB6" w:rsidRDefault="005C24D4" w:rsidP="009F47C9">
      <w:pPr>
        <w:pStyle w:val="1"/>
        <w:contextualSpacing/>
        <w:rPr>
          <w:rFonts w:ascii="Times New Roman" w:hAnsi="Times New Roman"/>
          <w:sz w:val="28"/>
          <w:szCs w:val="28"/>
          <w:lang w:val="ru-RU"/>
        </w:rPr>
      </w:pPr>
      <w:r w:rsidRPr="00272CB6">
        <w:rPr>
          <w:rFonts w:ascii="Times New Roman" w:hAnsi="Times New Roman"/>
          <w:sz w:val="28"/>
          <w:szCs w:val="28"/>
          <w:lang w:val="ru-RU"/>
        </w:rPr>
        <w:t>КАЗАХСКИЙ НАЦИОНАЛЬНЫЙ УНИВЕРСИТЕТ им. АЛЬ-ФАРАБИ</w:t>
      </w:r>
    </w:p>
    <w:p w14:paraId="4A469B3F" w14:textId="77777777" w:rsidR="005C24D4" w:rsidRPr="00272CB6" w:rsidRDefault="005C24D4" w:rsidP="009F47C9">
      <w:pPr>
        <w:spacing w:line="240" w:lineRule="auto"/>
        <w:ind w:left="221" w:right="21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1BEAB69" w14:textId="77777777" w:rsidR="005C24D4" w:rsidRPr="00272CB6" w:rsidRDefault="005C24D4" w:rsidP="009F47C9">
      <w:pPr>
        <w:spacing w:line="240" w:lineRule="auto"/>
        <w:ind w:left="221" w:right="21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72CB6">
        <w:rPr>
          <w:rFonts w:ascii="Times New Roman" w:hAnsi="Times New Roman"/>
          <w:b/>
          <w:sz w:val="28"/>
          <w:szCs w:val="28"/>
        </w:rPr>
        <w:t>Юридический факультет</w:t>
      </w:r>
    </w:p>
    <w:p w14:paraId="5AC2A7B8" w14:textId="77777777" w:rsidR="005C24D4" w:rsidRPr="00272CB6" w:rsidRDefault="005C24D4" w:rsidP="009F47C9">
      <w:pPr>
        <w:spacing w:line="240" w:lineRule="auto"/>
        <w:ind w:left="221" w:right="21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8A9301B" w14:textId="77777777" w:rsidR="005C24D4" w:rsidRPr="00272CB6" w:rsidRDefault="005C24D4" w:rsidP="009F47C9">
      <w:pPr>
        <w:spacing w:line="240" w:lineRule="auto"/>
        <w:ind w:left="221" w:right="21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таможенного, финансового и экологического права</w:t>
      </w:r>
    </w:p>
    <w:p w14:paraId="0DA77C17" w14:textId="77777777" w:rsidR="005C24D4" w:rsidRPr="00272CB6" w:rsidRDefault="005C24D4" w:rsidP="009F47C9">
      <w:pPr>
        <w:spacing w:after="0" w:line="240" w:lineRule="auto"/>
        <w:ind w:right="119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D5030A1" w14:textId="77777777" w:rsidR="005C24D4" w:rsidRPr="00272CB6" w:rsidRDefault="005C24D4" w:rsidP="009F47C9">
      <w:pPr>
        <w:spacing w:after="0" w:line="240" w:lineRule="auto"/>
        <w:ind w:right="1198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38668C1F" w14:textId="77777777" w:rsidR="005C24D4" w:rsidRPr="00272CB6" w:rsidRDefault="005C24D4" w:rsidP="009F47C9">
      <w:pPr>
        <w:spacing w:after="0" w:line="240" w:lineRule="auto"/>
        <w:ind w:left="6237" w:right="119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11A5003" w14:textId="77777777" w:rsidR="005C24D4" w:rsidRDefault="005C24D4" w:rsidP="009F47C9">
      <w:pPr>
        <w:spacing w:after="0" w:line="240" w:lineRule="auto"/>
        <w:ind w:left="5387" w:right="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97C5941" w14:textId="77777777" w:rsidR="005C24D4" w:rsidRDefault="005C24D4" w:rsidP="009F47C9">
      <w:pPr>
        <w:spacing w:after="0" w:line="240" w:lineRule="auto"/>
        <w:ind w:left="5387" w:right="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2790E79" w14:textId="77777777" w:rsidR="005C24D4" w:rsidRDefault="005C24D4" w:rsidP="009F47C9">
      <w:pPr>
        <w:spacing w:after="0" w:line="240" w:lineRule="auto"/>
        <w:ind w:left="5387" w:right="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92CF52C" w14:textId="77777777" w:rsidR="005C24D4" w:rsidRDefault="005C24D4" w:rsidP="009F47C9">
      <w:pPr>
        <w:spacing w:after="0" w:line="240" w:lineRule="auto"/>
        <w:ind w:left="5387" w:right="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CC6822E" w14:textId="77777777" w:rsidR="005C24D4" w:rsidRDefault="005C24D4" w:rsidP="009F47C9">
      <w:pPr>
        <w:spacing w:after="0" w:line="240" w:lineRule="auto"/>
        <w:ind w:left="5387" w:right="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67D1FCF" w14:textId="77777777" w:rsidR="005C24D4" w:rsidRDefault="005C24D4" w:rsidP="009F47C9">
      <w:pPr>
        <w:spacing w:after="0" w:line="240" w:lineRule="auto"/>
        <w:ind w:left="5387" w:right="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93A4733" w14:textId="77777777" w:rsidR="005C24D4" w:rsidRPr="00272CB6" w:rsidRDefault="005C24D4" w:rsidP="009F47C9">
      <w:pPr>
        <w:spacing w:after="0" w:line="240" w:lineRule="auto"/>
        <w:ind w:left="5387" w:right="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BCA6B28" w14:textId="77777777" w:rsidR="005C24D4" w:rsidRPr="00272CB6" w:rsidRDefault="005C24D4" w:rsidP="009F47C9">
      <w:pPr>
        <w:pStyle w:val="a8"/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1F7DD27F" w14:textId="77777777" w:rsidR="005C24D4" w:rsidRPr="00272CB6" w:rsidRDefault="005C24D4" w:rsidP="009F47C9">
      <w:pPr>
        <w:spacing w:line="240" w:lineRule="auto"/>
        <w:ind w:left="217" w:right="21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9011A71" w14:textId="77777777" w:rsidR="005C24D4" w:rsidRPr="00272CB6" w:rsidRDefault="005C24D4" w:rsidP="009F47C9">
      <w:pPr>
        <w:spacing w:line="240" w:lineRule="auto"/>
        <w:ind w:left="217" w:right="21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A6045C0" w14:textId="77777777" w:rsidR="005C24D4" w:rsidRPr="00272CB6" w:rsidRDefault="005C24D4" w:rsidP="009F47C9">
      <w:pPr>
        <w:spacing w:line="240" w:lineRule="auto"/>
        <w:ind w:left="217" w:right="21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ИТОГОВОГО ЭКЗАМЕНА</w:t>
      </w:r>
    </w:p>
    <w:p w14:paraId="5A60DBBF" w14:textId="77777777" w:rsidR="005C24D4" w:rsidRPr="00272CB6" w:rsidRDefault="005C24D4" w:rsidP="009F47C9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0DB181C" w14:textId="1F733CEA" w:rsidR="005C24D4" w:rsidRPr="00371083" w:rsidRDefault="005C24D4" w:rsidP="009F47C9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  <w:r w:rsidRPr="00272CB6">
        <w:rPr>
          <w:rFonts w:ascii="Times New Roman" w:hAnsi="Times New Roman"/>
          <w:b/>
          <w:sz w:val="28"/>
          <w:szCs w:val="28"/>
        </w:rPr>
        <w:t xml:space="preserve">: </w:t>
      </w:r>
      <w:r w:rsidRPr="00371083">
        <w:rPr>
          <w:rFonts w:ascii="Times New Roman" w:hAnsi="Times New Roman"/>
          <w:b/>
          <w:sz w:val="28"/>
          <w:szCs w:val="28"/>
        </w:rPr>
        <w:t xml:space="preserve"> </w:t>
      </w:r>
      <w:r w:rsidR="00D73DDA">
        <w:rPr>
          <w:rFonts w:ascii="Times New Roman" w:hAnsi="Times New Roman"/>
          <w:b/>
          <w:sz w:val="28"/>
          <w:szCs w:val="28"/>
        </w:rPr>
        <w:t>Государственная финансовая политика</w:t>
      </w:r>
    </w:p>
    <w:p w14:paraId="0038CF54" w14:textId="77777777" w:rsidR="005C24D4" w:rsidRPr="00272CB6" w:rsidRDefault="005C24D4" w:rsidP="009F47C9">
      <w:pPr>
        <w:pStyle w:val="a8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E76853C" w14:textId="77777777" w:rsidR="005C24D4" w:rsidRPr="00272CB6" w:rsidRDefault="005C24D4" w:rsidP="009F47C9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Специальность</w:t>
      </w:r>
      <w:r w:rsidRPr="00272CB6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371083">
        <w:rPr>
          <w:rFonts w:ascii="Times New Roman" w:hAnsi="Times New Roman"/>
          <w:b/>
          <w:sz w:val="28"/>
          <w:szCs w:val="28"/>
        </w:rPr>
        <w:t>7</w:t>
      </w:r>
      <w:r w:rsidRPr="00371083">
        <w:rPr>
          <w:rFonts w:ascii="Times New Roman" w:hAnsi="Times New Roman"/>
          <w:b/>
          <w:sz w:val="28"/>
          <w:szCs w:val="28"/>
          <w:lang w:val="kk-KZ"/>
        </w:rPr>
        <w:t>М</w:t>
      </w:r>
      <w:r w:rsidRPr="00371083">
        <w:rPr>
          <w:rFonts w:ascii="Times New Roman" w:hAnsi="Times New Roman"/>
          <w:b/>
          <w:sz w:val="28"/>
          <w:szCs w:val="28"/>
        </w:rPr>
        <w:t>04216</w:t>
      </w:r>
      <w:r w:rsidRPr="00272CB6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Финансовое право</w:t>
      </w:r>
      <w:r w:rsidRPr="00272CB6">
        <w:rPr>
          <w:rFonts w:ascii="Times New Roman" w:hAnsi="Times New Roman"/>
          <w:b/>
          <w:bCs/>
          <w:sz w:val="28"/>
          <w:szCs w:val="28"/>
        </w:rPr>
        <w:t xml:space="preserve">»  </w:t>
      </w:r>
    </w:p>
    <w:p w14:paraId="43E21FB9" w14:textId="77777777" w:rsidR="005C24D4" w:rsidRPr="00272CB6" w:rsidRDefault="005C24D4" w:rsidP="009F47C9">
      <w:pPr>
        <w:pStyle w:val="a8"/>
        <w:spacing w:line="240" w:lineRule="auto"/>
        <w:ind w:left="221" w:right="215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4E7C4A9" w14:textId="77777777" w:rsidR="005C24D4" w:rsidRPr="00272CB6" w:rsidRDefault="005C24D4" w:rsidP="009F47C9">
      <w:pPr>
        <w:pStyle w:val="a8"/>
        <w:spacing w:line="240" w:lineRule="auto"/>
        <w:ind w:left="221" w:right="21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кредитов</w:t>
      </w:r>
      <w:r w:rsidRPr="00272CB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9</w:t>
      </w:r>
    </w:p>
    <w:p w14:paraId="5A707A09" w14:textId="77777777" w:rsidR="005C24D4" w:rsidRPr="00272CB6" w:rsidRDefault="005C24D4" w:rsidP="009F47C9">
      <w:pPr>
        <w:pStyle w:val="a8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80681AA" w14:textId="77777777" w:rsidR="005C24D4" w:rsidRPr="00272CB6" w:rsidRDefault="005C24D4" w:rsidP="009F47C9">
      <w:pPr>
        <w:pStyle w:val="a8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CA91ACC" w14:textId="77777777" w:rsidR="005C24D4" w:rsidRPr="00272CB6" w:rsidRDefault="005C24D4" w:rsidP="009F47C9">
      <w:pPr>
        <w:pStyle w:val="a8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E75B4E4" w14:textId="77777777" w:rsidR="005C24D4" w:rsidRPr="00272CB6" w:rsidRDefault="005C24D4" w:rsidP="009F47C9">
      <w:pPr>
        <w:pStyle w:val="a8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4A94BD2" w14:textId="77777777" w:rsidR="005C24D4" w:rsidRPr="00272CB6" w:rsidRDefault="005C24D4" w:rsidP="009F47C9">
      <w:pPr>
        <w:pStyle w:val="1"/>
        <w:ind w:left="446"/>
        <w:contextualSpacing/>
        <w:rPr>
          <w:rFonts w:ascii="Times New Roman" w:hAnsi="Times New Roman"/>
          <w:sz w:val="28"/>
          <w:szCs w:val="28"/>
          <w:lang w:val="ru-RU"/>
        </w:rPr>
      </w:pPr>
      <w:bookmarkStart w:id="0" w:name="Алматы_2020_ж._"/>
      <w:bookmarkEnd w:id="0"/>
    </w:p>
    <w:p w14:paraId="0DCE8B96" w14:textId="77777777" w:rsidR="005C24D4" w:rsidRPr="00272CB6" w:rsidRDefault="005C24D4" w:rsidP="009F47C9">
      <w:pPr>
        <w:pStyle w:val="1"/>
        <w:ind w:left="446"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47CDBA3B" w14:textId="77777777" w:rsidR="005C24D4" w:rsidRPr="00272CB6" w:rsidRDefault="005C24D4" w:rsidP="009F47C9">
      <w:pPr>
        <w:pStyle w:val="1"/>
        <w:ind w:left="446"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3A6E40E0" w14:textId="77777777" w:rsidR="005C24D4" w:rsidRPr="00272CB6" w:rsidRDefault="005C24D4" w:rsidP="009F47C9">
      <w:pPr>
        <w:pStyle w:val="1"/>
        <w:ind w:left="446"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32BBAA3E" w14:textId="77777777" w:rsidR="005C24D4" w:rsidRPr="00272CB6" w:rsidRDefault="005C24D4" w:rsidP="009F47C9">
      <w:pPr>
        <w:pStyle w:val="1"/>
        <w:ind w:left="446"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647ED055" w14:textId="77777777" w:rsidR="005C24D4" w:rsidRPr="00272CB6" w:rsidRDefault="005C24D4" w:rsidP="009F47C9">
      <w:pPr>
        <w:pStyle w:val="1"/>
        <w:ind w:left="446"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700B357A" w14:textId="77777777" w:rsidR="005C24D4" w:rsidRPr="00272CB6" w:rsidRDefault="005C24D4" w:rsidP="009F47C9">
      <w:pPr>
        <w:pStyle w:val="1"/>
        <w:ind w:left="446"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790F7909" w14:textId="77777777" w:rsidR="005C24D4" w:rsidRPr="00272CB6" w:rsidRDefault="005C24D4" w:rsidP="009F47C9">
      <w:pPr>
        <w:pStyle w:val="1"/>
        <w:ind w:left="446"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61A347E0" w14:textId="77777777" w:rsidR="005C24D4" w:rsidRPr="00272CB6" w:rsidRDefault="005C24D4" w:rsidP="009F47C9">
      <w:pPr>
        <w:pStyle w:val="1"/>
        <w:ind w:left="446"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50095515" w14:textId="77777777" w:rsidR="005C24D4" w:rsidRPr="00272CB6" w:rsidRDefault="005C24D4" w:rsidP="009F47C9">
      <w:pPr>
        <w:rPr>
          <w:lang w:eastAsia="ru-RU"/>
        </w:rPr>
      </w:pPr>
    </w:p>
    <w:p w14:paraId="1111F860" w14:textId="77777777" w:rsidR="005C24D4" w:rsidRPr="00272CB6" w:rsidRDefault="005C24D4" w:rsidP="009F47C9">
      <w:pPr>
        <w:pStyle w:val="1"/>
        <w:ind w:left="446"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79722402" w14:textId="77777777" w:rsidR="005C24D4" w:rsidRPr="00272CB6" w:rsidRDefault="005C24D4" w:rsidP="009F47C9">
      <w:pPr>
        <w:pStyle w:val="1"/>
        <w:ind w:left="446"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2ADC5637" w14:textId="77777777" w:rsidR="005C24D4" w:rsidRPr="00AB3E86" w:rsidRDefault="005C24D4" w:rsidP="009F47C9">
      <w:pPr>
        <w:pStyle w:val="1"/>
        <w:ind w:left="446"/>
        <w:contextualSpacing/>
        <w:rPr>
          <w:rFonts w:ascii="Times New Roman" w:hAnsi="Times New Roman"/>
          <w:sz w:val="28"/>
          <w:szCs w:val="28"/>
          <w:lang w:val="ru-RU"/>
        </w:rPr>
      </w:pPr>
      <w:r w:rsidRPr="00272CB6">
        <w:rPr>
          <w:rFonts w:ascii="Times New Roman" w:hAnsi="Times New Roman"/>
          <w:sz w:val="28"/>
          <w:szCs w:val="28"/>
          <w:lang w:val="ru-RU"/>
        </w:rPr>
        <w:t>Алматы, 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14:paraId="61E44EA0" w14:textId="77777777" w:rsidR="005C24D4" w:rsidRPr="00272CB6" w:rsidRDefault="005C24D4" w:rsidP="009F47C9">
      <w:pPr>
        <w:spacing w:line="240" w:lineRule="auto"/>
        <w:contextualSpacing/>
        <w:rPr>
          <w:rFonts w:ascii="Times New Roman" w:hAnsi="Times New Roman"/>
          <w:sz w:val="28"/>
          <w:szCs w:val="28"/>
        </w:rPr>
        <w:sectPr w:rsidR="005C24D4" w:rsidRPr="00272CB6" w:rsidSect="00272CB6">
          <w:pgSz w:w="11910" w:h="16840"/>
          <w:pgMar w:top="1134" w:right="570" w:bottom="1134" w:left="1701" w:header="720" w:footer="720" w:gutter="0"/>
          <w:cols w:space="720"/>
        </w:sectPr>
      </w:pPr>
    </w:p>
    <w:p w14:paraId="0EA93761" w14:textId="77777777" w:rsidR="005C24D4" w:rsidRPr="00272CB6" w:rsidRDefault="005C24D4" w:rsidP="00AE113A">
      <w:pPr>
        <w:pStyle w:val="a8"/>
        <w:tabs>
          <w:tab w:val="left" w:pos="1870"/>
          <w:tab w:val="left" w:pos="5127"/>
          <w:tab w:val="left" w:pos="6881"/>
          <w:tab w:val="left" w:pos="8468"/>
        </w:tabs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272CB6">
        <w:rPr>
          <w:rFonts w:ascii="Times New Roman" w:hAnsi="Times New Roman"/>
          <w:sz w:val="28"/>
          <w:szCs w:val="28"/>
        </w:rPr>
        <w:lastRenderedPageBreak/>
        <w:t xml:space="preserve">Программа итогового экзамена составлена на основе </w:t>
      </w:r>
      <w:r>
        <w:rPr>
          <w:rFonts w:ascii="Times New Roman" w:hAnsi="Times New Roman"/>
          <w:sz w:val="28"/>
          <w:szCs w:val="28"/>
        </w:rPr>
        <w:t>образовательной программы</w:t>
      </w:r>
      <w:r w:rsidRPr="00272CB6">
        <w:rPr>
          <w:rFonts w:ascii="Times New Roman" w:hAnsi="Times New Roman"/>
          <w:sz w:val="28"/>
          <w:szCs w:val="28"/>
        </w:rPr>
        <w:t xml:space="preserve"> по специальности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083">
        <w:rPr>
          <w:rFonts w:ascii="Times New Roman" w:hAnsi="Times New Roman"/>
          <w:sz w:val="28"/>
          <w:szCs w:val="28"/>
        </w:rPr>
        <w:t>7</w:t>
      </w:r>
      <w:r w:rsidRPr="00371083">
        <w:rPr>
          <w:rFonts w:ascii="Times New Roman" w:hAnsi="Times New Roman"/>
          <w:sz w:val="28"/>
          <w:szCs w:val="28"/>
          <w:lang w:val="kk-KZ"/>
        </w:rPr>
        <w:t>М</w:t>
      </w:r>
      <w:r w:rsidRPr="00371083">
        <w:rPr>
          <w:rFonts w:ascii="Times New Roman" w:hAnsi="Times New Roman"/>
          <w:sz w:val="28"/>
          <w:szCs w:val="28"/>
        </w:rPr>
        <w:t>04216</w:t>
      </w:r>
      <w:r w:rsidRPr="00371083">
        <w:rPr>
          <w:rFonts w:ascii="Times New Roman" w:hAnsi="Times New Roman"/>
          <w:bCs/>
          <w:sz w:val="28"/>
          <w:szCs w:val="28"/>
        </w:rPr>
        <w:t xml:space="preserve"> «Финансовое право»</w:t>
      </w:r>
      <w:r w:rsidRPr="00272C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к.ю.н., и.о. доцентом Калиевой Г.С.</w:t>
      </w:r>
    </w:p>
    <w:p w14:paraId="0CBE4342" w14:textId="77777777" w:rsidR="005C24D4" w:rsidRPr="00272CB6" w:rsidRDefault="005C24D4" w:rsidP="009F47C9">
      <w:pPr>
        <w:pStyle w:val="a8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A26E53C" w14:textId="77777777" w:rsidR="005C24D4" w:rsidRPr="00272CB6" w:rsidRDefault="005C24D4" w:rsidP="009F47C9">
      <w:pPr>
        <w:pStyle w:val="a8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13519B8" w14:textId="77777777" w:rsidR="005C24D4" w:rsidRPr="00272CB6" w:rsidRDefault="005C24D4" w:rsidP="009F47C9">
      <w:pPr>
        <w:pStyle w:val="a8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D28897A" w14:textId="77777777" w:rsidR="005C24D4" w:rsidRPr="00272CB6" w:rsidRDefault="005C24D4" w:rsidP="00272CB6">
      <w:pPr>
        <w:pStyle w:val="a8"/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272CB6">
        <w:rPr>
          <w:rFonts w:ascii="Times New Roman" w:hAnsi="Times New Roman"/>
          <w:sz w:val="28"/>
          <w:szCs w:val="28"/>
        </w:rPr>
        <w:t>Рассмотрено и утверждено на заседании кафедры таможенного, финансового и экологического права</w:t>
      </w:r>
    </w:p>
    <w:p w14:paraId="072EDACD" w14:textId="77777777" w:rsidR="005C24D4" w:rsidRPr="00272CB6" w:rsidRDefault="005C24D4" w:rsidP="009F47C9">
      <w:pPr>
        <w:pStyle w:val="a8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B8C96E8" w14:textId="77777777" w:rsidR="005C24D4" w:rsidRPr="00272CB6" w:rsidRDefault="005C24D4" w:rsidP="009F47C9">
      <w:pPr>
        <w:pStyle w:val="a8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B86111B" w14:textId="77777777" w:rsidR="005C24D4" w:rsidRPr="00272CB6" w:rsidRDefault="005C24D4" w:rsidP="009F47C9">
      <w:pPr>
        <w:pStyle w:val="a8"/>
        <w:tabs>
          <w:tab w:val="left" w:pos="1282"/>
          <w:tab w:val="left" w:pos="3588"/>
          <w:tab w:val="left" w:pos="652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2CB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21</w:t>
      </w:r>
      <w:r w:rsidRPr="00272CB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апреля</w:t>
      </w:r>
      <w:r w:rsidRPr="00272CB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272C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272CB6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протокол</w:t>
      </w:r>
      <w:r w:rsidRPr="00272CB6">
        <w:rPr>
          <w:rFonts w:ascii="Times New Roman" w:hAnsi="Times New Roman"/>
          <w:sz w:val="28"/>
          <w:szCs w:val="28"/>
        </w:rPr>
        <w:t xml:space="preserve"> №_____</w:t>
      </w:r>
    </w:p>
    <w:p w14:paraId="714B15F1" w14:textId="77777777" w:rsidR="005C24D4" w:rsidRPr="00272CB6" w:rsidRDefault="005C24D4" w:rsidP="009F47C9">
      <w:pPr>
        <w:pStyle w:val="a8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895B649" w14:textId="77777777" w:rsidR="005C24D4" w:rsidRPr="00272CB6" w:rsidRDefault="005C24D4" w:rsidP="009F47C9">
      <w:pPr>
        <w:pStyle w:val="a8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27EF28C" w14:textId="77777777" w:rsidR="005C24D4" w:rsidRPr="00272CB6" w:rsidRDefault="005C24D4" w:rsidP="009F47C9">
      <w:pPr>
        <w:pStyle w:val="a8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B2BD181" w14:textId="77777777" w:rsidR="005C24D4" w:rsidRPr="00272CB6" w:rsidRDefault="005C24D4" w:rsidP="009F47C9">
      <w:pPr>
        <w:pStyle w:val="a8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B112A3E" w14:textId="77777777" w:rsidR="005C24D4" w:rsidRPr="00272CB6" w:rsidRDefault="005C24D4" w:rsidP="009F47C9">
      <w:pPr>
        <w:pStyle w:val="a8"/>
        <w:tabs>
          <w:tab w:val="left" w:pos="3094"/>
          <w:tab w:val="left" w:pos="514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кафедрой</w:t>
      </w:r>
      <w:r w:rsidRPr="00272CB6">
        <w:rPr>
          <w:rFonts w:ascii="Times New Roman" w:hAnsi="Times New Roman"/>
          <w:sz w:val="28"/>
          <w:szCs w:val="28"/>
        </w:rPr>
        <w:t xml:space="preserve">  _________________ </w:t>
      </w:r>
      <w:r>
        <w:rPr>
          <w:rFonts w:ascii="Times New Roman" w:hAnsi="Times New Roman"/>
          <w:sz w:val="28"/>
          <w:szCs w:val="28"/>
        </w:rPr>
        <w:t>Куаналиева Г.А.</w:t>
      </w:r>
    </w:p>
    <w:p w14:paraId="2C8E410D" w14:textId="77777777" w:rsidR="005C24D4" w:rsidRPr="00272CB6" w:rsidRDefault="005C24D4" w:rsidP="009F47C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68624FDC" w14:textId="77777777" w:rsidR="005C24D4" w:rsidRPr="00272CB6" w:rsidRDefault="005C24D4" w:rsidP="009F47C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1E9E9758" w14:textId="77777777" w:rsidR="005C24D4" w:rsidRPr="00272CB6" w:rsidRDefault="005C24D4" w:rsidP="009F47C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4520DE70" w14:textId="77777777" w:rsidR="005C24D4" w:rsidRPr="00272CB6" w:rsidRDefault="005C24D4" w:rsidP="009F47C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190255DE" w14:textId="77777777" w:rsidR="005C24D4" w:rsidRPr="00272CB6" w:rsidRDefault="005C24D4" w:rsidP="009F47C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09A4DDB3" w14:textId="77777777" w:rsidR="005C24D4" w:rsidRPr="00272CB6" w:rsidRDefault="005C24D4" w:rsidP="009F47C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14D9CA69" w14:textId="77777777" w:rsidR="005C24D4" w:rsidRPr="00272CB6" w:rsidRDefault="005C24D4" w:rsidP="009F47C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0236E255" w14:textId="77777777" w:rsidR="005C24D4" w:rsidRPr="00272CB6" w:rsidRDefault="005C24D4" w:rsidP="009F47C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0E959599" w14:textId="77777777" w:rsidR="005C24D4" w:rsidRPr="00272CB6" w:rsidRDefault="005C24D4" w:rsidP="009F47C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1B98C356" w14:textId="77777777" w:rsidR="005C24D4" w:rsidRPr="00272CB6" w:rsidRDefault="005C24D4" w:rsidP="009F47C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4E8A7FED" w14:textId="77777777" w:rsidR="005C24D4" w:rsidRPr="00272CB6" w:rsidRDefault="005C24D4" w:rsidP="009F47C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325A7E17" w14:textId="77777777" w:rsidR="005C24D4" w:rsidRPr="00272CB6" w:rsidRDefault="005C24D4" w:rsidP="009F47C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54A40DC6" w14:textId="77777777" w:rsidR="005C24D4" w:rsidRPr="00272CB6" w:rsidRDefault="005C24D4" w:rsidP="009F47C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34B14178" w14:textId="77777777" w:rsidR="005C24D4" w:rsidRPr="00272CB6" w:rsidRDefault="005C24D4" w:rsidP="009F47C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0F295896" w14:textId="77777777" w:rsidR="005C24D4" w:rsidRPr="00272CB6" w:rsidRDefault="005C24D4" w:rsidP="009F47C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40382A9D" w14:textId="77777777" w:rsidR="005C24D4" w:rsidRPr="00272CB6" w:rsidRDefault="005C24D4" w:rsidP="009F47C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45C7A4BF" w14:textId="77777777" w:rsidR="005C24D4" w:rsidRPr="00272CB6" w:rsidRDefault="005C24D4" w:rsidP="009F47C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70819D1" w14:textId="77777777" w:rsidR="005C24D4" w:rsidRPr="00272CB6" w:rsidRDefault="005C24D4" w:rsidP="009F47C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CD32604" w14:textId="77777777" w:rsidR="005C24D4" w:rsidRPr="00272CB6" w:rsidRDefault="005C24D4" w:rsidP="009F47C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B663F0B" w14:textId="77777777" w:rsidR="005C24D4" w:rsidRPr="00272CB6" w:rsidRDefault="005C24D4" w:rsidP="009F47C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C8D6FCC" w14:textId="77777777" w:rsidR="005C24D4" w:rsidRPr="00272CB6" w:rsidRDefault="005C24D4" w:rsidP="009F47C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906C70B" w14:textId="77777777" w:rsidR="005C24D4" w:rsidRPr="00272CB6" w:rsidRDefault="005C24D4" w:rsidP="009F47C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40EB3FB" w14:textId="77777777" w:rsidR="005C24D4" w:rsidRPr="00272CB6" w:rsidRDefault="005C24D4" w:rsidP="009F47C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31B8CDC" w14:textId="77777777" w:rsidR="005C24D4" w:rsidRPr="00272CB6" w:rsidRDefault="005C24D4" w:rsidP="009F47C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2F7A43E" w14:textId="77777777" w:rsidR="005C24D4" w:rsidRPr="00272CB6" w:rsidRDefault="005C24D4" w:rsidP="009F47C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164D3EF" w14:textId="77777777" w:rsidR="005C24D4" w:rsidRPr="00272CB6" w:rsidRDefault="005C24D4" w:rsidP="009F47C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42369DE" w14:textId="77777777" w:rsidR="005C24D4" w:rsidRPr="00272CB6" w:rsidRDefault="005C24D4" w:rsidP="009F47C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DA12EA7" w14:textId="77777777" w:rsidR="005C24D4" w:rsidRPr="00272CB6" w:rsidRDefault="005C24D4" w:rsidP="009F47C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B87C809" w14:textId="77777777" w:rsidR="005C24D4" w:rsidRPr="00272CB6" w:rsidRDefault="005C24D4" w:rsidP="009F47C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311D56B" w14:textId="77777777" w:rsidR="005C24D4" w:rsidRPr="00272CB6" w:rsidRDefault="005C24D4" w:rsidP="009F47C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E351CAD" w14:textId="77777777" w:rsidR="005C24D4" w:rsidRPr="00272CB6" w:rsidRDefault="005C24D4" w:rsidP="009F47C9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Введение</w:t>
      </w:r>
    </w:p>
    <w:p w14:paraId="4699D22B" w14:textId="77777777" w:rsidR="005C24D4" w:rsidRPr="00CC0946" w:rsidRDefault="005C24D4" w:rsidP="00CC0946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C0946">
        <w:rPr>
          <w:rFonts w:ascii="Times New Roman" w:hAnsi="Times New Roman"/>
          <w:sz w:val="28"/>
          <w:szCs w:val="28"/>
        </w:rPr>
        <w:t>Освоение программы обучения в магистратуре по специальности "7М04216-финансовое право" в соответствии с государственным общеобязательным стандартом образования РК и академической политикой, изучение дисциплины завершается итоговым контролем, заключающимся в сдаче экзамена. К экзаменационно-итоговому контролю допускаются только магистранты, набравшие соответствующие баллы по завершению образовательного процесса по дисциплине в соответствии с учебными программами и рабочими учебными планами магистратуры. Экзамен проводится в сроки, указанные в Академическом календаре и рабочем учебном плане.</w:t>
      </w:r>
    </w:p>
    <w:p w14:paraId="162093BD" w14:textId="77777777" w:rsidR="005C24D4" w:rsidRPr="00CC0946" w:rsidRDefault="005C24D4" w:rsidP="00CC0946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C0946">
        <w:rPr>
          <w:rFonts w:ascii="Times New Roman" w:hAnsi="Times New Roman"/>
          <w:sz w:val="28"/>
          <w:szCs w:val="28"/>
        </w:rPr>
        <w:t xml:space="preserve">Магистрантам, получившим неудовлетворительную оценку, сдача итогового контроля за этот период разрешается только с оплатой кредита и повторным обучением. Предусмотрена подача апелляции. Магистрант, получивший по результатам экзамена неудовлетворительную оценку, приказом университета регистрируется на повторное обучение, если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CC0946">
        <w:rPr>
          <w:rFonts w:ascii="Times New Roman" w:hAnsi="Times New Roman"/>
          <w:sz w:val="28"/>
          <w:szCs w:val="28"/>
        </w:rPr>
        <w:t>экзамен получил 25 баллов, то FX пересдача. Документы по состоянию здоровья, выданные после получения неудовлетворительной оценки, не рассматриваются. Пересдача экзамена в целях поощрения оценки не допускается.</w:t>
      </w:r>
    </w:p>
    <w:p w14:paraId="7AD08483" w14:textId="77777777" w:rsidR="005C24D4" w:rsidRPr="004F3E36" w:rsidRDefault="005C24D4" w:rsidP="00CC4196">
      <w:pPr>
        <w:pStyle w:val="Default"/>
        <w:ind w:firstLine="709"/>
        <w:jc w:val="both"/>
        <w:rPr>
          <w:sz w:val="28"/>
          <w:szCs w:val="28"/>
        </w:rPr>
      </w:pPr>
      <w:r w:rsidRPr="004F3E36">
        <w:rPr>
          <w:sz w:val="28"/>
          <w:szCs w:val="28"/>
        </w:rPr>
        <w:t>Итоговый экзамен по дисциплине «</w:t>
      </w:r>
      <w:r>
        <w:rPr>
          <w:sz w:val="28"/>
          <w:szCs w:val="28"/>
        </w:rPr>
        <w:t>Международное финансовое право</w:t>
      </w:r>
      <w:r w:rsidRPr="004F3E36">
        <w:rPr>
          <w:sz w:val="28"/>
          <w:szCs w:val="28"/>
        </w:rPr>
        <w:t xml:space="preserve">» для </w:t>
      </w:r>
      <w:r>
        <w:rPr>
          <w:sz w:val="28"/>
          <w:szCs w:val="28"/>
        </w:rPr>
        <w:t>обучающихся</w:t>
      </w:r>
      <w:r w:rsidRPr="004F3E36">
        <w:rPr>
          <w:sz w:val="28"/>
          <w:szCs w:val="28"/>
        </w:rPr>
        <w:t xml:space="preserve"> очного отделения будет проходить в устной форме в аудитории по расписанию. </w:t>
      </w:r>
    </w:p>
    <w:p w14:paraId="2C78810A" w14:textId="77777777" w:rsidR="005C24D4" w:rsidRPr="004F3E36" w:rsidRDefault="005C24D4" w:rsidP="00CC4196">
      <w:pPr>
        <w:pStyle w:val="Default"/>
        <w:ind w:firstLine="709"/>
        <w:jc w:val="both"/>
        <w:rPr>
          <w:sz w:val="28"/>
          <w:szCs w:val="28"/>
        </w:rPr>
      </w:pPr>
      <w:r w:rsidRPr="004F3E36">
        <w:rPr>
          <w:b/>
          <w:bCs/>
          <w:sz w:val="28"/>
          <w:szCs w:val="28"/>
        </w:rPr>
        <w:t xml:space="preserve">Описание форм проведения итогового контроля (экзамена). </w:t>
      </w:r>
    </w:p>
    <w:p w14:paraId="25FB2265" w14:textId="77777777" w:rsidR="005C24D4" w:rsidRPr="00A073B8" w:rsidRDefault="005C24D4" w:rsidP="00A073B8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 xml:space="preserve">1.1 </w:t>
      </w:r>
      <w:r>
        <w:rPr>
          <w:sz w:val="28"/>
          <w:szCs w:val="28"/>
        </w:rPr>
        <w:t>Д</w:t>
      </w:r>
      <w:r w:rsidRPr="00A073B8">
        <w:rPr>
          <w:sz w:val="28"/>
          <w:szCs w:val="28"/>
        </w:rPr>
        <w:t>ля допуска к экзамену необходимо набрать не менее 50 баллов по текущей успеваемости по дисциплине (РК1, промежуточный контроль, среднее арифметическое РК2)</w:t>
      </w:r>
      <w:r>
        <w:rPr>
          <w:sz w:val="28"/>
          <w:szCs w:val="28"/>
        </w:rPr>
        <w:t>.</w:t>
      </w:r>
    </w:p>
    <w:p w14:paraId="2E63344A" w14:textId="77777777" w:rsidR="005C24D4" w:rsidRPr="00A073B8" w:rsidRDefault="005C24D4" w:rsidP="00A073B8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 xml:space="preserve">1.2 </w:t>
      </w:r>
      <w:r>
        <w:rPr>
          <w:sz w:val="28"/>
          <w:szCs w:val="28"/>
        </w:rPr>
        <w:t>М</w:t>
      </w:r>
      <w:r w:rsidRPr="00A073B8">
        <w:rPr>
          <w:sz w:val="28"/>
          <w:szCs w:val="28"/>
        </w:rPr>
        <w:t>агистранты, обучающиеся на платной основе для допуска к экзамену, не должны иметь задолженности по оплате за обучение</w:t>
      </w:r>
      <w:r>
        <w:rPr>
          <w:sz w:val="28"/>
          <w:szCs w:val="28"/>
        </w:rPr>
        <w:t>.</w:t>
      </w:r>
    </w:p>
    <w:p w14:paraId="2ED9CC2E" w14:textId="77777777" w:rsidR="005C24D4" w:rsidRPr="00A073B8" w:rsidRDefault="005C24D4" w:rsidP="00A073B8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 xml:space="preserve">1.3 </w:t>
      </w:r>
      <w:r>
        <w:rPr>
          <w:sz w:val="28"/>
          <w:szCs w:val="28"/>
        </w:rPr>
        <w:t>Э</w:t>
      </w:r>
      <w:r w:rsidRPr="00A073B8">
        <w:rPr>
          <w:sz w:val="28"/>
          <w:szCs w:val="28"/>
        </w:rPr>
        <w:t xml:space="preserve">кзамен проводится устно. Форма и график экзамена указываются в системе </w:t>
      </w:r>
      <w:r>
        <w:rPr>
          <w:sz w:val="28"/>
          <w:szCs w:val="28"/>
        </w:rPr>
        <w:t>«У</w:t>
      </w:r>
      <w:r w:rsidRPr="00A073B8">
        <w:rPr>
          <w:sz w:val="28"/>
          <w:szCs w:val="28"/>
        </w:rPr>
        <w:t>нивер</w:t>
      </w:r>
      <w:r>
        <w:rPr>
          <w:sz w:val="28"/>
          <w:szCs w:val="28"/>
        </w:rPr>
        <w:t>».</w:t>
      </w:r>
    </w:p>
    <w:p w14:paraId="747ADD9F" w14:textId="77777777" w:rsidR="005C24D4" w:rsidRPr="00A073B8" w:rsidRDefault="005C24D4" w:rsidP="00A073B8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 xml:space="preserve">1.4 </w:t>
      </w:r>
      <w:r>
        <w:rPr>
          <w:sz w:val="28"/>
          <w:szCs w:val="28"/>
        </w:rPr>
        <w:t>В</w:t>
      </w:r>
      <w:r w:rsidRPr="00A073B8">
        <w:rPr>
          <w:sz w:val="28"/>
          <w:szCs w:val="28"/>
        </w:rPr>
        <w:t>о время экзамена категорически запрещается использовать и получать шпаргалки, мобильные телефоны, смарт-часы и другие средства для передачи информации, общаться с другими учащимися и незнакомыми людьми, писать полное имя и/или вносить в ответ другие идентификационные записи.</w:t>
      </w:r>
    </w:p>
    <w:p w14:paraId="2894FF98" w14:textId="77777777" w:rsidR="005C24D4" w:rsidRPr="00A073B8" w:rsidRDefault="005C24D4" w:rsidP="00A073B8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 xml:space="preserve">1.5 </w:t>
      </w:r>
      <w:r>
        <w:rPr>
          <w:sz w:val="28"/>
          <w:szCs w:val="28"/>
        </w:rPr>
        <w:t>И</w:t>
      </w:r>
      <w:r w:rsidRPr="00A073B8">
        <w:rPr>
          <w:sz w:val="28"/>
          <w:szCs w:val="28"/>
        </w:rPr>
        <w:t>спользование дополнительной информации во время устного экзамена в автономном режиме и т. д. строго запрещено</w:t>
      </w:r>
      <w:r>
        <w:rPr>
          <w:sz w:val="28"/>
          <w:szCs w:val="28"/>
        </w:rPr>
        <w:t>.</w:t>
      </w:r>
    </w:p>
    <w:p w14:paraId="771E342C" w14:textId="77777777" w:rsidR="005C24D4" w:rsidRPr="00A073B8" w:rsidRDefault="005C24D4" w:rsidP="00A073B8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 xml:space="preserve">1.6 </w:t>
      </w:r>
      <w:r>
        <w:rPr>
          <w:sz w:val="28"/>
          <w:szCs w:val="28"/>
        </w:rPr>
        <w:t>М</w:t>
      </w:r>
      <w:r w:rsidRPr="00A073B8">
        <w:rPr>
          <w:sz w:val="28"/>
          <w:szCs w:val="28"/>
        </w:rPr>
        <w:t>агистрант не имеет права открывать билет перед преподавателем-экзаменатором для сдачи экзамена</w:t>
      </w:r>
      <w:r>
        <w:rPr>
          <w:sz w:val="28"/>
          <w:szCs w:val="28"/>
        </w:rPr>
        <w:t>.</w:t>
      </w:r>
    </w:p>
    <w:p w14:paraId="5CC46089" w14:textId="77777777" w:rsidR="005C24D4" w:rsidRPr="00A073B8" w:rsidRDefault="005C24D4" w:rsidP="00A073B8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 xml:space="preserve">1.7 </w:t>
      </w:r>
      <w:r>
        <w:rPr>
          <w:sz w:val="28"/>
          <w:szCs w:val="28"/>
        </w:rPr>
        <w:t>Э</w:t>
      </w:r>
      <w:r w:rsidRPr="00A073B8">
        <w:rPr>
          <w:sz w:val="28"/>
          <w:szCs w:val="28"/>
        </w:rPr>
        <w:t>кзамены проводятся в аудиториях с видеокамерой, в ходе которой экзаменационный балл может быть отменен в случае выявления нарушений со стороны магистранта.</w:t>
      </w:r>
    </w:p>
    <w:p w14:paraId="74B85EFA" w14:textId="77777777" w:rsidR="005C24D4" w:rsidRDefault="005C24D4" w:rsidP="00A073B8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 xml:space="preserve">1.8 </w:t>
      </w:r>
      <w:r>
        <w:rPr>
          <w:sz w:val="28"/>
          <w:szCs w:val="28"/>
        </w:rPr>
        <w:t>П</w:t>
      </w:r>
      <w:r w:rsidRPr="00A073B8">
        <w:rPr>
          <w:sz w:val="28"/>
          <w:szCs w:val="28"/>
        </w:rPr>
        <w:t>о окончании экзамена баллы, набранные учащимися в течение 48 часов, выставляются в аттестационный лист.</w:t>
      </w:r>
    </w:p>
    <w:p w14:paraId="60209CA5" w14:textId="77777777" w:rsidR="005C24D4" w:rsidRPr="00A073B8" w:rsidRDefault="005C24D4" w:rsidP="00A073B8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A073B8">
        <w:rPr>
          <w:b/>
          <w:bCs/>
          <w:sz w:val="28"/>
          <w:szCs w:val="28"/>
        </w:rPr>
        <w:lastRenderedPageBreak/>
        <w:t>Методические указания по сдаче устного экзамена в автономном режиме</w:t>
      </w:r>
    </w:p>
    <w:p w14:paraId="5E2661A6" w14:textId="77777777" w:rsidR="005C24D4" w:rsidRPr="00A073B8" w:rsidRDefault="005C24D4" w:rsidP="00A073B8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>Форма экзамена-стандартная устная офлайн. Устный экзамен: ответы на традиционные вопросы. Устный экзамен-по графику экзамена обучающийся принимается преподавателем или представителями экзаменационной комиссии. Преподаватель-экзаменатор или комиссия обеспечивают соблюдение требований экзамена от начала и до окончания экзамена.</w:t>
      </w:r>
    </w:p>
    <w:p w14:paraId="017CF2E0" w14:textId="77777777" w:rsidR="005C24D4" w:rsidRDefault="005C24D4" w:rsidP="00A073B8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>Все офлайн устные экзамены проводятся в соответствии с инструкцией, опубликованной на сайте КазНУ им</w:t>
      </w:r>
      <w:r>
        <w:rPr>
          <w:sz w:val="28"/>
          <w:szCs w:val="28"/>
        </w:rPr>
        <w:t>ени а</w:t>
      </w:r>
      <w:r w:rsidRPr="00A073B8">
        <w:rPr>
          <w:sz w:val="28"/>
          <w:szCs w:val="28"/>
        </w:rPr>
        <w:t xml:space="preserve">ль-Фараби. </w:t>
      </w:r>
    </w:p>
    <w:p w14:paraId="317E3F7C" w14:textId="77777777" w:rsidR="005C24D4" w:rsidRPr="00A073B8" w:rsidRDefault="005C24D4" w:rsidP="00A073B8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>Проводится устный экзамен:</w:t>
      </w:r>
    </w:p>
    <w:p w14:paraId="53565628" w14:textId="77777777" w:rsidR="005C24D4" w:rsidRPr="00A073B8" w:rsidRDefault="005C24D4" w:rsidP="00A073B8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>1.1.</w:t>
      </w:r>
      <w:r>
        <w:rPr>
          <w:sz w:val="28"/>
          <w:szCs w:val="28"/>
        </w:rPr>
        <w:t xml:space="preserve"> З</w:t>
      </w:r>
      <w:r w:rsidRPr="00A073B8">
        <w:rPr>
          <w:sz w:val="28"/>
          <w:szCs w:val="28"/>
        </w:rPr>
        <w:t>а 30 минут до начала экзамена все магистранты группы входят в аудитории согласно утвержденному графику по требованию, указанному в правилах итогового экзамена.</w:t>
      </w:r>
    </w:p>
    <w:p w14:paraId="32342745" w14:textId="77777777" w:rsidR="005C24D4" w:rsidRPr="00A073B8" w:rsidRDefault="005C24D4" w:rsidP="00A073B8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 xml:space="preserve">1.2. </w:t>
      </w:r>
      <w:r>
        <w:rPr>
          <w:sz w:val="28"/>
          <w:szCs w:val="28"/>
        </w:rPr>
        <w:t>П</w:t>
      </w:r>
      <w:r w:rsidRPr="00A073B8">
        <w:rPr>
          <w:sz w:val="28"/>
          <w:szCs w:val="28"/>
        </w:rPr>
        <w:t>реподаватель или член экзаменационной комиссии начинает экзамен в установленное время в соответствии с графиком экзамена.</w:t>
      </w:r>
    </w:p>
    <w:p w14:paraId="15D33F10" w14:textId="77777777" w:rsidR="005C24D4" w:rsidRPr="00A073B8" w:rsidRDefault="005C24D4" w:rsidP="00A073B8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 xml:space="preserve">1.3. </w:t>
      </w:r>
      <w:r>
        <w:rPr>
          <w:sz w:val="28"/>
          <w:szCs w:val="28"/>
        </w:rPr>
        <w:t>М</w:t>
      </w:r>
      <w:r w:rsidRPr="00A073B8">
        <w:rPr>
          <w:sz w:val="28"/>
          <w:szCs w:val="28"/>
        </w:rPr>
        <w:t>агистрант, опоздавший более чем на 10 минут, к экзамену не допускается.</w:t>
      </w:r>
    </w:p>
    <w:p w14:paraId="6426F6BE" w14:textId="77777777" w:rsidR="005C24D4" w:rsidRPr="00A073B8" w:rsidRDefault="005C24D4" w:rsidP="00A073B8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 xml:space="preserve">1.4. </w:t>
      </w:r>
      <w:r>
        <w:rPr>
          <w:sz w:val="28"/>
          <w:szCs w:val="28"/>
        </w:rPr>
        <w:t>Э</w:t>
      </w:r>
      <w:r w:rsidRPr="00A073B8">
        <w:rPr>
          <w:sz w:val="28"/>
          <w:szCs w:val="28"/>
        </w:rPr>
        <w:t xml:space="preserve">кзаменатор приглашает магистранта по имени и отчеству, магистрант при отсутствии удостоверения личности </w:t>
      </w:r>
      <w:r>
        <w:rPr>
          <w:sz w:val="28"/>
          <w:szCs w:val="28"/>
        </w:rPr>
        <w:t>д</w:t>
      </w:r>
      <w:r w:rsidRPr="00A073B8">
        <w:rPr>
          <w:sz w:val="28"/>
          <w:szCs w:val="28"/>
        </w:rPr>
        <w:t>опускается на экзамен с предъявлением ID-карты.</w:t>
      </w:r>
    </w:p>
    <w:p w14:paraId="45D4BE20" w14:textId="77777777" w:rsidR="005C24D4" w:rsidRPr="00A073B8" w:rsidRDefault="005C24D4" w:rsidP="00A073B8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 xml:space="preserve">1.5. </w:t>
      </w:r>
      <w:r>
        <w:rPr>
          <w:sz w:val="28"/>
          <w:szCs w:val="28"/>
        </w:rPr>
        <w:t>В</w:t>
      </w:r>
      <w:r w:rsidRPr="00A073B8">
        <w:rPr>
          <w:sz w:val="28"/>
          <w:szCs w:val="28"/>
        </w:rPr>
        <w:t>ремя подготовки определяется экзаменатором или экзаменационной комиссией. Время ответа определяется экзаменатором или экзаменационной комиссией. Для ответа на все вопросы билета рекомендуется 15-20 мин.</w:t>
      </w:r>
    </w:p>
    <w:p w14:paraId="0D8EA912" w14:textId="77777777" w:rsidR="005C24D4" w:rsidRPr="00A073B8" w:rsidRDefault="005C24D4" w:rsidP="00A073B8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 xml:space="preserve">1.6. </w:t>
      </w:r>
      <w:r>
        <w:rPr>
          <w:sz w:val="28"/>
          <w:szCs w:val="28"/>
        </w:rPr>
        <w:t>М</w:t>
      </w:r>
      <w:r w:rsidRPr="00A073B8">
        <w:rPr>
          <w:sz w:val="28"/>
          <w:szCs w:val="28"/>
        </w:rPr>
        <w:t>агистрантам разрешается использовать черновик для составления краткого изложения ответа.</w:t>
      </w:r>
    </w:p>
    <w:p w14:paraId="34F8CA0B" w14:textId="77777777" w:rsidR="005C24D4" w:rsidRPr="00A073B8" w:rsidRDefault="005C24D4" w:rsidP="00A073B8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 xml:space="preserve">1.7. </w:t>
      </w:r>
      <w:r>
        <w:rPr>
          <w:sz w:val="28"/>
          <w:szCs w:val="28"/>
        </w:rPr>
        <w:t>П</w:t>
      </w:r>
      <w:r w:rsidRPr="00A073B8">
        <w:rPr>
          <w:sz w:val="28"/>
          <w:szCs w:val="28"/>
        </w:rPr>
        <w:t xml:space="preserve">о окончании ответа магистранта экзаменатор при отсутствии дополнительных вопросов выводит магистранта из аудитории. Затем процедуру повторяют с каждым </w:t>
      </w:r>
      <w:r>
        <w:rPr>
          <w:sz w:val="28"/>
          <w:szCs w:val="28"/>
        </w:rPr>
        <w:t>обучающимся</w:t>
      </w:r>
      <w:r w:rsidRPr="00A073B8">
        <w:rPr>
          <w:sz w:val="28"/>
          <w:szCs w:val="28"/>
        </w:rPr>
        <w:t xml:space="preserve"> группы.</w:t>
      </w:r>
    </w:p>
    <w:p w14:paraId="476BCBCE" w14:textId="77777777" w:rsidR="005C24D4" w:rsidRPr="004F3E36" w:rsidRDefault="005C24D4" w:rsidP="00A073B8">
      <w:pPr>
        <w:pStyle w:val="Default"/>
        <w:ind w:firstLine="709"/>
        <w:jc w:val="both"/>
        <w:rPr>
          <w:sz w:val="28"/>
          <w:szCs w:val="28"/>
        </w:rPr>
      </w:pPr>
      <w:r w:rsidRPr="004F3E36">
        <w:rPr>
          <w:b/>
          <w:bCs/>
          <w:sz w:val="28"/>
          <w:szCs w:val="28"/>
        </w:rPr>
        <w:t xml:space="preserve">Политика оценивания: </w:t>
      </w:r>
    </w:p>
    <w:p w14:paraId="0D768670" w14:textId="77777777" w:rsidR="005C24D4" w:rsidRPr="004F3E36" w:rsidRDefault="005C24D4" w:rsidP="00CC4196">
      <w:pPr>
        <w:pStyle w:val="Default"/>
        <w:ind w:firstLine="709"/>
        <w:jc w:val="both"/>
        <w:rPr>
          <w:sz w:val="28"/>
          <w:szCs w:val="28"/>
        </w:rPr>
      </w:pPr>
      <w:r w:rsidRPr="004F3E36">
        <w:rPr>
          <w:sz w:val="28"/>
          <w:szCs w:val="28"/>
        </w:rPr>
        <w:t xml:space="preserve">Критериальное оценивание: оценка результатов обучения в соответствии с дескрипторами, проверка сформированности компетенций (результатов обучения) на промежуточном контроле и экзаменах. </w:t>
      </w:r>
    </w:p>
    <w:p w14:paraId="1710400C" w14:textId="77777777" w:rsidR="005C24D4" w:rsidRDefault="005C24D4" w:rsidP="00CC4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E36">
        <w:rPr>
          <w:rFonts w:ascii="Times New Roman" w:hAnsi="Times New Roman"/>
          <w:sz w:val="28"/>
          <w:szCs w:val="28"/>
        </w:rPr>
        <w:t xml:space="preserve">Оценка экзаменационных </w:t>
      </w:r>
      <w:r>
        <w:rPr>
          <w:rFonts w:ascii="Times New Roman" w:hAnsi="Times New Roman"/>
          <w:sz w:val="28"/>
          <w:szCs w:val="28"/>
        </w:rPr>
        <w:t>ответов</w:t>
      </w:r>
      <w:r w:rsidRPr="004F3E36">
        <w:rPr>
          <w:rFonts w:ascii="Times New Roman" w:hAnsi="Times New Roman"/>
          <w:sz w:val="28"/>
          <w:szCs w:val="28"/>
        </w:rPr>
        <w:t xml:space="preserve"> производится по 100-балльной шкале, с учетом степени полноты ответа обучающегося:</w:t>
      </w:r>
    </w:p>
    <w:p w14:paraId="6575B92A" w14:textId="77777777" w:rsidR="005C24D4" w:rsidRDefault="005C24D4" w:rsidP="004F3E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4"/>
        <w:gridCol w:w="7097"/>
      </w:tblGrid>
      <w:tr w:rsidR="005C24D4" w:rsidRPr="0099479D" w14:paraId="4F3348BC" w14:textId="77777777" w:rsidTr="0099479D">
        <w:tc>
          <w:tcPr>
            <w:tcW w:w="2122" w:type="dxa"/>
          </w:tcPr>
          <w:p w14:paraId="704D71EC" w14:textId="77777777" w:rsidR="005C24D4" w:rsidRPr="0099479D" w:rsidRDefault="005C24D4" w:rsidP="0099479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16585098"/>
            <w:r w:rsidRPr="0099479D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223" w:type="dxa"/>
          </w:tcPr>
          <w:p w14:paraId="661859A0" w14:textId="77777777" w:rsidR="005C24D4" w:rsidRPr="0099479D" w:rsidRDefault="005C24D4" w:rsidP="0099479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79D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</w:tr>
      <w:tr w:rsidR="005C24D4" w:rsidRPr="0099479D" w14:paraId="2827D679" w14:textId="77777777" w:rsidTr="0099479D">
        <w:tc>
          <w:tcPr>
            <w:tcW w:w="2122" w:type="dxa"/>
          </w:tcPr>
          <w:p w14:paraId="7D7A2691" w14:textId="77777777" w:rsidR="005C24D4" w:rsidRPr="0099479D" w:rsidRDefault="005C24D4" w:rsidP="0099479D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79D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7223" w:type="dxa"/>
          </w:tcPr>
          <w:p w14:paraId="52267373" w14:textId="77777777" w:rsidR="005C24D4" w:rsidRPr="0099479D" w:rsidRDefault="005C24D4" w:rsidP="00994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79D">
              <w:rPr>
                <w:rFonts w:ascii="Times New Roman" w:hAnsi="Times New Roman"/>
                <w:sz w:val="24"/>
                <w:szCs w:val="24"/>
              </w:rPr>
              <w:t>1. Даны правильные и полные ответы на все теоретические вопросы; 2. Полностью решено практическое задание; 3. Материал изложен грамотно с соблюдением логической последовательности; 4. Продемонстрированы творческие способности.</w:t>
            </w:r>
          </w:p>
        </w:tc>
      </w:tr>
      <w:tr w:rsidR="005C24D4" w:rsidRPr="0099479D" w14:paraId="73184A0E" w14:textId="77777777" w:rsidTr="0099479D">
        <w:tc>
          <w:tcPr>
            <w:tcW w:w="2122" w:type="dxa"/>
          </w:tcPr>
          <w:p w14:paraId="1B5BB5AD" w14:textId="77777777" w:rsidR="005C24D4" w:rsidRPr="0099479D" w:rsidRDefault="005C24D4" w:rsidP="0099479D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79D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7223" w:type="dxa"/>
          </w:tcPr>
          <w:p w14:paraId="28557FE5" w14:textId="77777777" w:rsidR="005C24D4" w:rsidRPr="0099479D" w:rsidRDefault="005C24D4" w:rsidP="00994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79D">
              <w:rPr>
                <w:rFonts w:ascii="Times New Roman" w:hAnsi="Times New Roman"/>
                <w:sz w:val="24"/>
                <w:szCs w:val="24"/>
              </w:rPr>
              <w:t xml:space="preserve">1. Даны правильные, но неполные ответы на все теоретические вопросы, допущены несущественные погрешности или неточности; 2. Практическое задание выполнено, однако допущена незначительная ошибка; 3. Материал изложен грамотно </w:t>
            </w:r>
            <w:r w:rsidRPr="0099479D">
              <w:rPr>
                <w:rFonts w:ascii="Times New Roman" w:hAnsi="Times New Roman"/>
                <w:sz w:val="24"/>
                <w:szCs w:val="24"/>
              </w:rPr>
              <w:lastRenderedPageBreak/>
              <w:t>с соблюдением логической последовательности.</w:t>
            </w:r>
          </w:p>
        </w:tc>
      </w:tr>
      <w:tr w:rsidR="005C24D4" w:rsidRPr="0099479D" w14:paraId="146B46E2" w14:textId="77777777" w:rsidTr="0099479D">
        <w:tc>
          <w:tcPr>
            <w:tcW w:w="2122" w:type="dxa"/>
          </w:tcPr>
          <w:p w14:paraId="05DE0170" w14:textId="77777777" w:rsidR="005C24D4" w:rsidRPr="0099479D" w:rsidRDefault="005C24D4" w:rsidP="0099479D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79D"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7223" w:type="dxa"/>
          </w:tcPr>
          <w:p w14:paraId="30E9CD07" w14:textId="77777777" w:rsidR="005C24D4" w:rsidRPr="0099479D" w:rsidRDefault="005C24D4" w:rsidP="00994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79D">
              <w:rPr>
                <w:rFonts w:ascii="Times New Roman" w:hAnsi="Times New Roman"/>
                <w:sz w:val="24"/>
                <w:szCs w:val="24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 2. Практическое задание выполнено не полностью; 3. Материал изложен грамотно, однако нарушена логическая последовательность.</w:t>
            </w:r>
          </w:p>
        </w:tc>
      </w:tr>
      <w:tr w:rsidR="005C24D4" w:rsidRPr="0099479D" w14:paraId="1E16365D" w14:textId="77777777" w:rsidTr="0099479D">
        <w:tc>
          <w:tcPr>
            <w:tcW w:w="2122" w:type="dxa"/>
          </w:tcPr>
          <w:p w14:paraId="728B0E8F" w14:textId="77777777" w:rsidR="005C24D4" w:rsidRPr="0099479D" w:rsidRDefault="005C24D4" w:rsidP="0099479D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79D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223" w:type="dxa"/>
          </w:tcPr>
          <w:p w14:paraId="5BBA8892" w14:textId="77777777" w:rsidR="005C24D4" w:rsidRPr="0099479D" w:rsidRDefault="005C24D4" w:rsidP="00994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79D">
              <w:rPr>
                <w:rFonts w:ascii="Times New Roman" w:hAnsi="Times New Roman"/>
                <w:sz w:val="24"/>
                <w:szCs w:val="24"/>
              </w:rPr>
              <w:t>1. Ответы на теоретические вопросы содержат грубые ошибки; 2. Практическое задание не выполнено; 3. В изложении ответа допущены грамматические, терминологические ошибки, нарушена логическая последовательность.</w:t>
            </w:r>
          </w:p>
        </w:tc>
      </w:tr>
      <w:bookmarkEnd w:id="1"/>
    </w:tbl>
    <w:p w14:paraId="553041C9" w14:textId="77777777" w:rsidR="005C24D4" w:rsidRPr="00F6415D" w:rsidRDefault="005C24D4" w:rsidP="00CA2C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5"/>
        <w:gridCol w:w="2180"/>
        <w:gridCol w:w="2193"/>
        <w:gridCol w:w="2907"/>
      </w:tblGrid>
      <w:tr w:rsidR="005C24D4" w:rsidRPr="0099479D" w14:paraId="044B6862" w14:textId="77777777" w:rsidTr="0099479D">
        <w:tc>
          <w:tcPr>
            <w:tcW w:w="2165" w:type="dxa"/>
          </w:tcPr>
          <w:p w14:paraId="3758981B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kk-KZ" w:eastAsia="ru-RU"/>
              </w:rPr>
              <w:t>Оценка по буквенной системе</w:t>
            </w:r>
          </w:p>
        </w:tc>
        <w:tc>
          <w:tcPr>
            <w:tcW w:w="2180" w:type="dxa"/>
          </w:tcPr>
          <w:p w14:paraId="5CD026B6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kk-KZ" w:eastAsia="ru-RU"/>
              </w:rPr>
              <w:t>Цифровой эквивалент</w:t>
            </w:r>
          </w:p>
        </w:tc>
        <w:tc>
          <w:tcPr>
            <w:tcW w:w="2193" w:type="dxa"/>
          </w:tcPr>
          <w:p w14:paraId="386A0B54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kk-KZ" w:eastAsia="ru-RU"/>
              </w:rPr>
              <w:t>Баллы (%- ный показатель)</w:t>
            </w:r>
          </w:p>
        </w:tc>
        <w:tc>
          <w:tcPr>
            <w:tcW w:w="2807" w:type="dxa"/>
          </w:tcPr>
          <w:p w14:paraId="57416EFB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kk-KZ" w:eastAsia="ru-RU"/>
              </w:rPr>
              <w:t>Оценка по традиционной системе</w:t>
            </w:r>
          </w:p>
        </w:tc>
      </w:tr>
      <w:tr w:rsidR="005C24D4" w:rsidRPr="0099479D" w14:paraId="5290175C" w14:textId="77777777" w:rsidTr="0099479D">
        <w:tc>
          <w:tcPr>
            <w:tcW w:w="2165" w:type="dxa"/>
          </w:tcPr>
          <w:p w14:paraId="5BF018DE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2180" w:type="dxa"/>
          </w:tcPr>
          <w:p w14:paraId="24F6EF5E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193" w:type="dxa"/>
          </w:tcPr>
          <w:p w14:paraId="3049A026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kk-KZ" w:eastAsia="ru-RU"/>
              </w:rPr>
              <w:t>95-100</w:t>
            </w:r>
          </w:p>
        </w:tc>
        <w:tc>
          <w:tcPr>
            <w:tcW w:w="2807" w:type="dxa"/>
            <w:vMerge w:val="restart"/>
          </w:tcPr>
          <w:p w14:paraId="139191B9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kk-KZ" w:eastAsia="ru-RU"/>
              </w:rPr>
              <w:t>Отлично</w:t>
            </w:r>
          </w:p>
        </w:tc>
      </w:tr>
      <w:tr w:rsidR="005C24D4" w:rsidRPr="0099479D" w14:paraId="1BBCF9B4" w14:textId="77777777" w:rsidTr="0099479D">
        <w:tc>
          <w:tcPr>
            <w:tcW w:w="2165" w:type="dxa"/>
          </w:tcPr>
          <w:p w14:paraId="7CDD0440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en-US" w:eastAsia="ru-RU"/>
              </w:rPr>
              <w:t>A-</w:t>
            </w:r>
          </w:p>
        </w:tc>
        <w:tc>
          <w:tcPr>
            <w:tcW w:w="2180" w:type="dxa"/>
          </w:tcPr>
          <w:p w14:paraId="45F917AA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en-US" w:eastAsia="ru-RU"/>
              </w:rPr>
              <w:t>3</w:t>
            </w:r>
            <w:r w:rsidRPr="0099479D">
              <w:rPr>
                <w:rFonts w:ascii="Times New Roman" w:hAnsi="Times New Roman"/>
                <w:sz w:val="28"/>
                <w:szCs w:val="28"/>
                <w:lang w:eastAsia="ru-RU"/>
              </w:rPr>
              <w:t>,67</w:t>
            </w:r>
          </w:p>
        </w:tc>
        <w:tc>
          <w:tcPr>
            <w:tcW w:w="2193" w:type="dxa"/>
          </w:tcPr>
          <w:p w14:paraId="000DBDE3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kk-KZ" w:eastAsia="ru-RU"/>
              </w:rPr>
              <w:t>94-90</w:t>
            </w:r>
          </w:p>
        </w:tc>
        <w:tc>
          <w:tcPr>
            <w:tcW w:w="2807" w:type="dxa"/>
            <w:vMerge/>
          </w:tcPr>
          <w:p w14:paraId="2A3A5AE0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5C24D4" w:rsidRPr="0099479D" w14:paraId="1EE25A61" w14:textId="77777777" w:rsidTr="0099479D">
        <w:tc>
          <w:tcPr>
            <w:tcW w:w="2165" w:type="dxa"/>
          </w:tcPr>
          <w:p w14:paraId="3BC42397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en-US" w:eastAsia="ru-RU"/>
              </w:rPr>
              <w:t>B+</w:t>
            </w:r>
          </w:p>
        </w:tc>
        <w:tc>
          <w:tcPr>
            <w:tcW w:w="2180" w:type="dxa"/>
          </w:tcPr>
          <w:p w14:paraId="6E963058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kk-KZ" w:eastAsia="ru-RU"/>
              </w:rPr>
              <w:t>3,33</w:t>
            </w:r>
          </w:p>
        </w:tc>
        <w:tc>
          <w:tcPr>
            <w:tcW w:w="2193" w:type="dxa"/>
          </w:tcPr>
          <w:p w14:paraId="12C98DAB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kk-KZ" w:eastAsia="ru-RU"/>
              </w:rPr>
              <w:t>85-89</w:t>
            </w:r>
          </w:p>
        </w:tc>
        <w:tc>
          <w:tcPr>
            <w:tcW w:w="2807" w:type="dxa"/>
            <w:vMerge w:val="restart"/>
          </w:tcPr>
          <w:p w14:paraId="594C8999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6847A06D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kk-KZ" w:eastAsia="ru-RU"/>
              </w:rPr>
              <w:t>Хорошо</w:t>
            </w:r>
          </w:p>
        </w:tc>
      </w:tr>
      <w:tr w:rsidR="005C24D4" w:rsidRPr="0099479D" w14:paraId="4DEE68ED" w14:textId="77777777" w:rsidTr="0099479D">
        <w:tc>
          <w:tcPr>
            <w:tcW w:w="2165" w:type="dxa"/>
          </w:tcPr>
          <w:p w14:paraId="6CB1FA7A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2180" w:type="dxa"/>
          </w:tcPr>
          <w:p w14:paraId="02E2FFDA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kk-KZ" w:eastAsia="ru-RU"/>
              </w:rPr>
              <w:t>3,0</w:t>
            </w:r>
          </w:p>
        </w:tc>
        <w:tc>
          <w:tcPr>
            <w:tcW w:w="2193" w:type="dxa"/>
          </w:tcPr>
          <w:p w14:paraId="597E0677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kk-KZ" w:eastAsia="ru-RU"/>
              </w:rPr>
              <w:t>80-84</w:t>
            </w:r>
          </w:p>
        </w:tc>
        <w:tc>
          <w:tcPr>
            <w:tcW w:w="2807" w:type="dxa"/>
            <w:vMerge/>
          </w:tcPr>
          <w:p w14:paraId="52CAECE2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5C24D4" w:rsidRPr="0099479D" w14:paraId="0C5ABBBF" w14:textId="77777777" w:rsidTr="0099479D">
        <w:tc>
          <w:tcPr>
            <w:tcW w:w="2165" w:type="dxa"/>
          </w:tcPr>
          <w:p w14:paraId="4E3C293C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en-US" w:eastAsia="ru-RU"/>
              </w:rPr>
              <w:t>B-</w:t>
            </w:r>
          </w:p>
        </w:tc>
        <w:tc>
          <w:tcPr>
            <w:tcW w:w="2180" w:type="dxa"/>
          </w:tcPr>
          <w:p w14:paraId="7506B42B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kk-KZ" w:eastAsia="ru-RU"/>
              </w:rPr>
              <w:t>2,67</w:t>
            </w:r>
          </w:p>
        </w:tc>
        <w:tc>
          <w:tcPr>
            <w:tcW w:w="2193" w:type="dxa"/>
          </w:tcPr>
          <w:p w14:paraId="1D3AB981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kk-KZ" w:eastAsia="ru-RU"/>
              </w:rPr>
              <w:t>75-79</w:t>
            </w:r>
          </w:p>
        </w:tc>
        <w:tc>
          <w:tcPr>
            <w:tcW w:w="2807" w:type="dxa"/>
            <w:vMerge/>
          </w:tcPr>
          <w:p w14:paraId="70EB4248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5C24D4" w:rsidRPr="0099479D" w14:paraId="11EFFECD" w14:textId="77777777" w:rsidTr="0099479D">
        <w:tc>
          <w:tcPr>
            <w:tcW w:w="2165" w:type="dxa"/>
          </w:tcPr>
          <w:p w14:paraId="0FE13DF8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99479D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80" w:type="dxa"/>
          </w:tcPr>
          <w:p w14:paraId="4F1313AE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kk-KZ" w:eastAsia="ru-RU"/>
              </w:rPr>
              <w:t>2,33</w:t>
            </w:r>
          </w:p>
        </w:tc>
        <w:tc>
          <w:tcPr>
            <w:tcW w:w="2193" w:type="dxa"/>
          </w:tcPr>
          <w:p w14:paraId="29E6EA15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kk-KZ" w:eastAsia="ru-RU"/>
              </w:rPr>
              <w:t>70-74</w:t>
            </w:r>
          </w:p>
        </w:tc>
        <w:tc>
          <w:tcPr>
            <w:tcW w:w="2807" w:type="dxa"/>
            <w:vMerge w:val="restart"/>
          </w:tcPr>
          <w:p w14:paraId="1AAEE260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422F3FF0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14:paraId="29B4A378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kk-KZ" w:eastAsia="ru-RU"/>
              </w:rPr>
              <w:t>Удовлетворительно</w:t>
            </w:r>
          </w:p>
        </w:tc>
      </w:tr>
      <w:tr w:rsidR="005C24D4" w:rsidRPr="0099479D" w14:paraId="6B776ACB" w14:textId="77777777" w:rsidTr="0099479D">
        <w:tc>
          <w:tcPr>
            <w:tcW w:w="2165" w:type="dxa"/>
          </w:tcPr>
          <w:p w14:paraId="3F0EA789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2180" w:type="dxa"/>
          </w:tcPr>
          <w:p w14:paraId="303DFAED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kk-KZ" w:eastAsia="ru-RU"/>
              </w:rPr>
              <w:t>2,0</w:t>
            </w:r>
          </w:p>
        </w:tc>
        <w:tc>
          <w:tcPr>
            <w:tcW w:w="2193" w:type="dxa"/>
          </w:tcPr>
          <w:p w14:paraId="54D02CDD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kk-KZ" w:eastAsia="ru-RU"/>
              </w:rPr>
              <w:t>65-69</w:t>
            </w:r>
          </w:p>
        </w:tc>
        <w:tc>
          <w:tcPr>
            <w:tcW w:w="2807" w:type="dxa"/>
            <w:vMerge/>
          </w:tcPr>
          <w:p w14:paraId="51560129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5C24D4" w:rsidRPr="0099479D" w14:paraId="7398CA72" w14:textId="77777777" w:rsidTr="0099479D">
        <w:tc>
          <w:tcPr>
            <w:tcW w:w="2165" w:type="dxa"/>
          </w:tcPr>
          <w:p w14:paraId="5F48D2F9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en-US" w:eastAsia="ru-RU"/>
              </w:rPr>
              <w:t>C-</w:t>
            </w:r>
          </w:p>
        </w:tc>
        <w:tc>
          <w:tcPr>
            <w:tcW w:w="2180" w:type="dxa"/>
          </w:tcPr>
          <w:p w14:paraId="07D28396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kk-KZ" w:eastAsia="ru-RU"/>
              </w:rPr>
              <w:t>1,67</w:t>
            </w:r>
          </w:p>
        </w:tc>
        <w:tc>
          <w:tcPr>
            <w:tcW w:w="2193" w:type="dxa"/>
          </w:tcPr>
          <w:p w14:paraId="320EBEE6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kk-KZ" w:eastAsia="ru-RU"/>
              </w:rPr>
              <w:t>60-64</w:t>
            </w:r>
          </w:p>
        </w:tc>
        <w:tc>
          <w:tcPr>
            <w:tcW w:w="2807" w:type="dxa"/>
            <w:vMerge/>
          </w:tcPr>
          <w:p w14:paraId="7ABE5A3D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5C24D4" w:rsidRPr="0099479D" w14:paraId="7B457741" w14:textId="77777777" w:rsidTr="0099479D">
        <w:tc>
          <w:tcPr>
            <w:tcW w:w="2165" w:type="dxa"/>
          </w:tcPr>
          <w:p w14:paraId="479B7405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99479D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80" w:type="dxa"/>
          </w:tcPr>
          <w:p w14:paraId="31BEC05B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kk-KZ" w:eastAsia="ru-RU"/>
              </w:rPr>
              <w:t>1,33</w:t>
            </w:r>
          </w:p>
        </w:tc>
        <w:tc>
          <w:tcPr>
            <w:tcW w:w="2193" w:type="dxa"/>
          </w:tcPr>
          <w:p w14:paraId="7DE6230B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kk-KZ" w:eastAsia="ru-RU"/>
              </w:rPr>
              <w:t>55-59</w:t>
            </w:r>
          </w:p>
        </w:tc>
        <w:tc>
          <w:tcPr>
            <w:tcW w:w="2807" w:type="dxa"/>
            <w:vMerge/>
          </w:tcPr>
          <w:p w14:paraId="00DB61D9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5C24D4" w:rsidRPr="0099479D" w14:paraId="1FCC9DF0" w14:textId="77777777" w:rsidTr="0099479D">
        <w:tc>
          <w:tcPr>
            <w:tcW w:w="2165" w:type="dxa"/>
          </w:tcPr>
          <w:p w14:paraId="32FCE603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en-US" w:eastAsia="ru-RU"/>
              </w:rPr>
              <w:t>D-</w:t>
            </w:r>
          </w:p>
        </w:tc>
        <w:tc>
          <w:tcPr>
            <w:tcW w:w="2180" w:type="dxa"/>
          </w:tcPr>
          <w:p w14:paraId="2B10C799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kk-KZ" w:eastAsia="ru-RU"/>
              </w:rPr>
              <w:t>1,0</w:t>
            </w:r>
          </w:p>
        </w:tc>
        <w:tc>
          <w:tcPr>
            <w:tcW w:w="2193" w:type="dxa"/>
          </w:tcPr>
          <w:p w14:paraId="3DC60F80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kk-KZ" w:eastAsia="ru-RU"/>
              </w:rPr>
              <w:t>50-54</w:t>
            </w:r>
          </w:p>
        </w:tc>
        <w:tc>
          <w:tcPr>
            <w:tcW w:w="2807" w:type="dxa"/>
            <w:vMerge/>
          </w:tcPr>
          <w:p w14:paraId="724D6FF2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5C24D4" w:rsidRPr="0099479D" w14:paraId="2ABD5B01" w14:textId="77777777" w:rsidTr="0099479D">
        <w:tc>
          <w:tcPr>
            <w:tcW w:w="2165" w:type="dxa"/>
          </w:tcPr>
          <w:p w14:paraId="07D3BFF5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en-US" w:eastAsia="ru-RU"/>
              </w:rPr>
              <w:t>FX</w:t>
            </w:r>
          </w:p>
        </w:tc>
        <w:tc>
          <w:tcPr>
            <w:tcW w:w="2180" w:type="dxa"/>
          </w:tcPr>
          <w:p w14:paraId="6177BD38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kk-KZ" w:eastAsia="ru-RU"/>
              </w:rPr>
              <w:t>0,5</w:t>
            </w:r>
          </w:p>
        </w:tc>
        <w:tc>
          <w:tcPr>
            <w:tcW w:w="2193" w:type="dxa"/>
          </w:tcPr>
          <w:p w14:paraId="49A2F56B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kk-KZ" w:eastAsia="ru-RU"/>
              </w:rPr>
              <w:t>25-49</w:t>
            </w:r>
          </w:p>
        </w:tc>
        <w:tc>
          <w:tcPr>
            <w:tcW w:w="2807" w:type="dxa"/>
            <w:vMerge w:val="restart"/>
          </w:tcPr>
          <w:p w14:paraId="0BADEF2D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kk-KZ" w:eastAsia="ru-RU"/>
              </w:rPr>
              <w:t>Неудовлетворительно</w:t>
            </w:r>
          </w:p>
        </w:tc>
      </w:tr>
      <w:tr w:rsidR="005C24D4" w:rsidRPr="0099479D" w14:paraId="7DC6FCB9" w14:textId="77777777" w:rsidTr="0099479D">
        <w:tc>
          <w:tcPr>
            <w:tcW w:w="2165" w:type="dxa"/>
          </w:tcPr>
          <w:p w14:paraId="3D58FE0B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en-US" w:eastAsia="ru-RU"/>
              </w:rPr>
              <w:t>F</w:t>
            </w:r>
          </w:p>
        </w:tc>
        <w:tc>
          <w:tcPr>
            <w:tcW w:w="2180" w:type="dxa"/>
          </w:tcPr>
          <w:p w14:paraId="1A16CD2E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2193" w:type="dxa"/>
          </w:tcPr>
          <w:p w14:paraId="77CA27BD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99479D">
              <w:rPr>
                <w:rFonts w:ascii="Times New Roman" w:hAnsi="Times New Roman"/>
                <w:sz w:val="28"/>
                <w:szCs w:val="28"/>
                <w:lang w:val="kk-KZ" w:eastAsia="ru-RU"/>
              </w:rPr>
              <w:t>0-24</w:t>
            </w:r>
          </w:p>
        </w:tc>
        <w:tc>
          <w:tcPr>
            <w:tcW w:w="2807" w:type="dxa"/>
            <w:vMerge/>
          </w:tcPr>
          <w:p w14:paraId="2163692F" w14:textId="77777777" w:rsidR="005C24D4" w:rsidRPr="0099479D" w:rsidRDefault="005C24D4" w:rsidP="0099479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</w:tr>
    </w:tbl>
    <w:p w14:paraId="55DA3E71" w14:textId="77777777" w:rsidR="005C24D4" w:rsidRPr="00272CB6" w:rsidRDefault="005C24D4" w:rsidP="009F47C9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09A4AFF" w14:textId="77777777" w:rsidR="005C24D4" w:rsidRDefault="005C24D4" w:rsidP="00ED7500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A3BD93A" w14:textId="77777777" w:rsidR="005C24D4" w:rsidRDefault="005C24D4" w:rsidP="00ED7500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темы для подготовки к экзамену</w:t>
      </w:r>
    </w:p>
    <w:p w14:paraId="55094F93" w14:textId="77777777" w:rsidR="005C24D4" w:rsidRPr="00272CB6" w:rsidRDefault="005C24D4" w:rsidP="00ED7500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13E9B82" w14:textId="77777777" w:rsidR="005C24D4" w:rsidRPr="00DC753F" w:rsidRDefault="005C24D4" w:rsidP="00481846">
      <w:pPr>
        <w:spacing w:before="3"/>
        <w:ind w:right="142"/>
        <w:jc w:val="both"/>
        <w:rPr>
          <w:rFonts w:ascii="Times New Roman" w:hAnsi="Times New Roman"/>
          <w:sz w:val="28"/>
          <w:szCs w:val="28"/>
        </w:rPr>
      </w:pPr>
      <w:r w:rsidRPr="00DC753F">
        <w:rPr>
          <w:rFonts w:ascii="Times New Roman" w:hAnsi="Times New Roman"/>
          <w:b/>
          <w:sz w:val="28"/>
          <w:szCs w:val="28"/>
        </w:rPr>
        <w:t>Тема</w:t>
      </w:r>
      <w:r w:rsidRPr="00DC753F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b/>
          <w:sz w:val="28"/>
          <w:szCs w:val="28"/>
        </w:rPr>
        <w:t>1.</w:t>
      </w:r>
      <w:r w:rsidRPr="00DC753F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bCs/>
          <w:sz w:val="28"/>
          <w:szCs w:val="28"/>
          <w:lang w:val="kk-KZ"/>
        </w:rPr>
        <w:t>Понятие международного финансового права: предмет, методы  правового регулирования. Теоретические подходы к доктрине международного финансового права. Система науки международного финансового права. Структура международного финансового права.</w:t>
      </w:r>
    </w:p>
    <w:p w14:paraId="39E0B3A7" w14:textId="77777777" w:rsidR="005C24D4" w:rsidRPr="00DC753F" w:rsidRDefault="005C24D4" w:rsidP="00481846">
      <w:pPr>
        <w:spacing w:before="3"/>
        <w:ind w:right="142"/>
        <w:jc w:val="both"/>
        <w:rPr>
          <w:rFonts w:ascii="Times New Roman" w:hAnsi="Times New Roman"/>
          <w:b/>
          <w:sz w:val="28"/>
          <w:szCs w:val="28"/>
        </w:rPr>
      </w:pPr>
      <w:r w:rsidRPr="00DC753F">
        <w:rPr>
          <w:rFonts w:ascii="Times New Roman" w:hAnsi="Times New Roman"/>
          <w:b/>
          <w:sz w:val="28"/>
          <w:szCs w:val="28"/>
        </w:rPr>
        <w:t>Тема</w:t>
      </w:r>
      <w:r w:rsidRPr="00DC753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DC753F">
        <w:rPr>
          <w:rFonts w:ascii="Times New Roman" w:hAnsi="Times New Roman"/>
          <w:b/>
          <w:sz w:val="28"/>
          <w:szCs w:val="28"/>
        </w:rPr>
        <w:t xml:space="preserve">2. </w:t>
      </w:r>
      <w:r w:rsidRPr="00DC753F">
        <w:rPr>
          <w:rFonts w:ascii="Times New Roman" w:hAnsi="Times New Roman"/>
          <w:sz w:val="28"/>
          <w:szCs w:val="28"/>
        </w:rPr>
        <w:t xml:space="preserve">Международные финансовые отношения и нормы международного финансового права. </w:t>
      </w:r>
      <w:r w:rsidRPr="00DC753F">
        <w:rPr>
          <w:rFonts w:ascii="Times New Roman" w:hAnsi="Times New Roman"/>
          <w:bCs/>
          <w:sz w:val="28"/>
          <w:szCs w:val="28"/>
          <w:lang w:val="kk-KZ"/>
        </w:rPr>
        <w:t>Понятие и классификация норм международного финансового права. Международные финансовые правоотношения. Виды современных международных финансовых отношений (инвестиционные, банковские, валютные и др.). Система международных финансовых отношений.</w:t>
      </w:r>
    </w:p>
    <w:p w14:paraId="7C58D6F2" w14:textId="77777777" w:rsidR="005C24D4" w:rsidRPr="00DC753F" w:rsidRDefault="005C24D4" w:rsidP="00481846">
      <w:pPr>
        <w:spacing w:before="3"/>
        <w:ind w:right="142"/>
        <w:jc w:val="both"/>
        <w:rPr>
          <w:rFonts w:ascii="Times New Roman" w:hAnsi="Times New Roman"/>
          <w:sz w:val="28"/>
          <w:szCs w:val="28"/>
        </w:rPr>
      </w:pPr>
      <w:r w:rsidRPr="00DC753F">
        <w:rPr>
          <w:rFonts w:ascii="Times New Roman" w:hAnsi="Times New Roman"/>
          <w:b/>
          <w:sz w:val="28"/>
          <w:szCs w:val="28"/>
        </w:rPr>
        <w:t>Тема</w:t>
      </w:r>
      <w:r w:rsidRPr="00DC753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DC753F">
        <w:rPr>
          <w:rFonts w:ascii="Times New Roman" w:hAnsi="Times New Roman"/>
          <w:b/>
          <w:sz w:val="28"/>
          <w:szCs w:val="28"/>
        </w:rPr>
        <w:t>3. Источники</w:t>
      </w:r>
      <w:r w:rsidRPr="00DC753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DC753F">
        <w:rPr>
          <w:rFonts w:ascii="Times New Roman" w:hAnsi="Times New Roman"/>
          <w:b/>
          <w:sz w:val="28"/>
          <w:szCs w:val="28"/>
        </w:rPr>
        <w:t>и</w:t>
      </w:r>
      <w:r w:rsidRPr="00DC753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DC753F">
        <w:rPr>
          <w:rFonts w:ascii="Times New Roman" w:hAnsi="Times New Roman"/>
          <w:b/>
          <w:sz w:val="28"/>
          <w:szCs w:val="28"/>
        </w:rPr>
        <w:t>принципы</w:t>
      </w:r>
      <w:r w:rsidRPr="00DC753F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DC753F">
        <w:rPr>
          <w:rFonts w:ascii="Times New Roman" w:hAnsi="Times New Roman"/>
          <w:b/>
          <w:sz w:val="28"/>
          <w:szCs w:val="28"/>
        </w:rPr>
        <w:t>международного</w:t>
      </w:r>
      <w:r w:rsidRPr="00DC753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DC753F">
        <w:rPr>
          <w:rFonts w:ascii="Times New Roman" w:hAnsi="Times New Roman"/>
          <w:b/>
          <w:sz w:val="28"/>
          <w:szCs w:val="28"/>
        </w:rPr>
        <w:t>финансового</w:t>
      </w:r>
      <w:r w:rsidRPr="00DC753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DC753F">
        <w:rPr>
          <w:rFonts w:ascii="Times New Roman" w:hAnsi="Times New Roman"/>
          <w:b/>
          <w:sz w:val="28"/>
          <w:szCs w:val="28"/>
        </w:rPr>
        <w:t xml:space="preserve">права. </w:t>
      </w:r>
      <w:r w:rsidRPr="00DC753F">
        <w:rPr>
          <w:rFonts w:ascii="Times New Roman" w:hAnsi="Times New Roman"/>
          <w:sz w:val="28"/>
          <w:szCs w:val="28"/>
        </w:rPr>
        <w:t>Общие принципы права, принципы международного права. Специальные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принципы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международного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финансового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права.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Сущность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и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особенности</w:t>
      </w:r>
      <w:r w:rsidRPr="00DC753F">
        <w:rPr>
          <w:rFonts w:ascii="Times New Roman" w:hAnsi="Times New Roman"/>
          <w:spacing w:val="-65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источников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международного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финансового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права.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Виды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источников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международного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финансового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права.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Международные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типовые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финансовые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lastRenderedPageBreak/>
        <w:t>контракты как источники международного финансового права. Коллизионные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нормы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в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международном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финансовом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праве,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регулирующие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отношения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с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иностранным элементом.</w:t>
      </w:r>
    </w:p>
    <w:p w14:paraId="773AF47A" w14:textId="77777777" w:rsidR="005C24D4" w:rsidRPr="00DC753F" w:rsidRDefault="005C24D4" w:rsidP="00481846">
      <w:pPr>
        <w:spacing w:line="274" w:lineRule="exact"/>
        <w:jc w:val="both"/>
        <w:rPr>
          <w:rFonts w:ascii="Times New Roman" w:hAnsi="Times New Roman"/>
          <w:b/>
          <w:sz w:val="28"/>
          <w:szCs w:val="28"/>
        </w:rPr>
      </w:pPr>
      <w:r w:rsidRPr="00DC753F">
        <w:rPr>
          <w:rFonts w:ascii="Times New Roman" w:hAnsi="Times New Roman"/>
          <w:b/>
          <w:sz w:val="28"/>
          <w:szCs w:val="28"/>
        </w:rPr>
        <w:t>Тема</w:t>
      </w:r>
      <w:r w:rsidRPr="00DC753F">
        <w:rPr>
          <w:rFonts w:ascii="Times New Roman" w:hAnsi="Times New Roman"/>
          <w:b/>
          <w:spacing w:val="-2"/>
          <w:sz w:val="28"/>
          <w:szCs w:val="28"/>
        </w:rPr>
        <w:t xml:space="preserve"> 4</w:t>
      </w:r>
      <w:r w:rsidRPr="00DC753F">
        <w:rPr>
          <w:rFonts w:ascii="Times New Roman" w:hAnsi="Times New Roman"/>
          <w:b/>
          <w:sz w:val="28"/>
          <w:szCs w:val="28"/>
        </w:rPr>
        <w:t>. Субъекты международного финансового права</w:t>
      </w:r>
      <w:r w:rsidRPr="00DC753F">
        <w:rPr>
          <w:rFonts w:ascii="Times New Roman" w:hAnsi="Times New Roman"/>
          <w:sz w:val="28"/>
          <w:szCs w:val="28"/>
        </w:rPr>
        <w:t>. Субъекты международного финансового права: соотношение публичного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и частного элементов в МФП. Государства - субъекты МФП. Международные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финансовые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организации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как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субъекты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международного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финансового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права.</w:t>
      </w:r>
    </w:p>
    <w:p w14:paraId="2BC1E22F" w14:textId="77777777" w:rsidR="005C24D4" w:rsidRPr="00DC753F" w:rsidRDefault="005C24D4" w:rsidP="00481846">
      <w:pPr>
        <w:spacing w:line="274" w:lineRule="exact"/>
        <w:jc w:val="both"/>
        <w:rPr>
          <w:rFonts w:ascii="Times New Roman" w:hAnsi="Times New Roman"/>
          <w:sz w:val="28"/>
          <w:szCs w:val="28"/>
        </w:rPr>
      </w:pPr>
      <w:r w:rsidRPr="00DC753F">
        <w:rPr>
          <w:rFonts w:ascii="Times New Roman" w:hAnsi="Times New Roman"/>
          <w:b/>
          <w:bCs/>
          <w:sz w:val="28"/>
          <w:szCs w:val="28"/>
        </w:rPr>
        <w:t xml:space="preserve">Тема 5. </w:t>
      </w:r>
      <w:r w:rsidRPr="00DC753F">
        <w:rPr>
          <w:rFonts w:ascii="Times New Roman" w:hAnsi="Times New Roman"/>
          <w:b/>
          <w:sz w:val="28"/>
          <w:szCs w:val="28"/>
        </w:rPr>
        <w:t>Субъекты международного финансового права</w:t>
      </w:r>
      <w:r w:rsidRPr="00DC753F">
        <w:rPr>
          <w:rFonts w:ascii="Times New Roman" w:hAnsi="Times New Roman"/>
          <w:sz w:val="28"/>
          <w:szCs w:val="28"/>
        </w:rPr>
        <w:t>. Международные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финансовые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институты,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кредитные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организации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и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транснациональные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корпорации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как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субъекты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международного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финансового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права. Международные неправительственные организации, группы и союзы в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системе субъектов международного финансового права. Индивиды, физические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и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юридические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лица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и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международное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право.</w:t>
      </w:r>
    </w:p>
    <w:p w14:paraId="480EF446" w14:textId="77777777" w:rsidR="005C24D4" w:rsidRPr="00DC753F" w:rsidRDefault="005C24D4" w:rsidP="00481846">
      <w:pPr>
        <w:spacing w:line="242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DC753F">
        <w:rPr>
          <w:rFonts w:ascii="Times New Roman" w:hAnsi="Times New Roman"/>
          <w:b/>
          <w:bCs/>
          <w:sz w:val="28"/>
          <w:szCs w:val="28"/>
        </w:rPr>
        <w:t>Тема</w:t>
      </w:r>
      <w:r w:rsidRPr="00DC753F">
        <w:rPr>
          <w:rFonts w:ascii="Times New Roman" w:hAnsi="Times New Roman"/>
          <w:b/>
          <w:bCs/>
          <w:spacing w:val="1"/>
          <w:sz w:val="28"/>
          <w:szCs w:val="28"/>
        </w:rPr>
        <w:t xml:space="preserve"> 6</w:t>
      </w:r>
      <w:r w:rsidRPr="00DC753F">
        <w:rPr>
          <w:rFonts w:ascii="Times New Roman" w:hAnsi="Times New Roman"/>
          <w:b/>
          <w:bCs/>
          <w:sz w:val="28"/>
          <w:szCs w:val="28"/>
        </w:rPr>
        <w:t>.</w:t>
      </w:r>
      <w:r w:rsidRPr="00DC753F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Понятие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и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виды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объектов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международного финансового права. Международно-правовой режим оборота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финансовых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средств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в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банковской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деятельности.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Ценные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бумаги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как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объект</w:t>
      </w:r>
      <w:r w:rsidRPr="00DC753F">
        <w:rPr>
          <w:rFonts w:ascii="Times New Roman" w:hAnsi="Times New Roman"/>
          <w:spacing w:val="-65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международно-правового регулирования в мировой финансовой деятельности.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Деньги как объект и инструмент международной торговли. Институциональные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основы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Бреттон-Вудской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валютно-финансовой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системы.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Исторические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корни</w:t>
      </w:r>
      <w:r w:rsidRPr="00DC753F">
        <w:rPr>
          <w:rFonts w:ascii="Times New Roman" w:hAnsi="Times New Roman"/>
          <w:spacing w:val="-65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современной международной финансовой системы. Источники регулирования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международных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финансовых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отношений.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Современная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международная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финансовая</w:t>
      </w:r>
      <w:r w:rsidRPr="00DC753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система</w:t>
      </w:r>
    </w:p>
    <w:p w14:paraId="00BDFB0C" w14:textId="77777777" w:rsidR="005C24D4" w:rsidRPr="00DC753F" w:rsidRDefault="005C24D4" w:rsidP="00DC753F">
      <w:pPr>
        <w:pStyle w:val="a6"/>
        <w:widowControl w:val="0"/>
        <w:tabs>
          <w:tab w:val="left" w:pos="933"/>
        </w:tabs>
        <w:autoSpaceDE w:val="0"/>
        <w:autoSpaceDN w:val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C753F">
        <w:rPr>
          <w:rFonts w:ascii="Times New Roman" w:hAnsi="Times New Roman"/>
          <w:b/>
          <w:bCs/>
          <w:sz w:val="28"/>
          <w:szCs w:val="28"/>
        </w:rPr>
        <w:t xml:space="preserve">Тема 7. </w:t>
      </w:r>
      <w:r w:rsidRPr="00DC753F">
        <w:rPr>
          <w:rFonts w:ascii="Times New Roman" w:hAnsi="Times New Roman"/>
          <w:sz w:val="28"/>
          <w:szCs w:val="28"/>
        </w:rPr>
        <w:t>Международное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расчетное</w:t>
      </w:r>
      <w:r w:rsidRPr="00DC753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право.</w:t>
      </w:r>
      <w:r w:rsidRPr="00DC753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Международное</w:t>
      </w:r>
      <w:r w:rsidRPr="00DC753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платежное</w:t>
      </w:r>
      <w:r w:rsidRPr="00DC753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право. Недобросовестная</w:t>
      </w:r>
      <w:r w:rsidRPr="00DC753F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конкуренция</w:t>
      </w:r>
      <w:r w:rsidRPr="00DC753F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на</w:t>
      </w:r>
      <w:r w:rsidRPr="00DC753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мировых</w:t>
      </w:r>
      <w:r w:rsidRPr="00DC753F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кредитных</w:t>
      </w:r>
      <w:r w:rsidRPr="00DC753F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рынках</w:t>
      </w:r>
      <w:r w:rsidRPr="00DC753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и</w:t>
      </w:r>
      <w:r w:rsidRPr="00DC753F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меры</w:t>
      </w:r>
      <w:r w:rsidRPr="00DC753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ее</w:t>
      </w:r>
      <w:r w:rsidRPr="00DC753F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предотвращения. Международная</w:t>
      </w:r>
      <w:r w:rsidRPr="00DC753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ответственность в банковской сфере.</w:t>
      </w:r>
    </w:p>
    <w:p w14:paraId="1354B821" w14:textId="77777777" w:rsidR="005C24D4" w:rsidRPr="00DC753F" w:rsidRDefault="005C24D4" w:rsidP="00DC753F">
      <w:pPr>
        <w:spacing w:line="274" w:lineRule="exact"/>
        <w:jc w:val="both"/>
        <w:rPr>
          <w:rFonts w:ascii="Times New Roman" w:hAnsi="Times New Roman"/>
          <w:sz w:val="28"/>
          <w:szCs w:val="28"/>
        </w:rPr>
      </w:pPr>
      <w:r w:rsidRPr="00DC753F">
        <w:rPr>
          <w:rFonts w:ascii="Times New Roman" w:hAnsi="Times New Roman"/>
          <w:sz w:val="28"/>
          <w:szCs w:val="28"/>
        </w:rPr>
        <w:t>Международно-правовое</w:t>
      </w:r>
      <w:r w:rsidRPr="00DC753F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регулирование</w:t>
      </w:r>
      <w:r w:rsidRPr="00DC753F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предотвращения</w:t>
      </w:r>
      <w:r w:rsidRPr="00DC753F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несостоятельности</w:t>
      </w:r>
      <w:r w:rsidRPr="00DC753F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 xml:space="preserve">кредитных </w:t>
      </w:r>
      <w:r w:rsidRPr="00DC753F">
        <w:rPr>
          <w:rFonts w:ascii="Times New Roman" w:hAnsi="Times New Roman"/>
          <w:spacing w:val="-6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организаций. Создание</w:t>
      </w:r>
      <w:r w:rsidRPr="00DC753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и</w:t>
      </w:r>
      <w:r w:rsidRPr="00DC753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функционирование</w:t>
      </w:r>
      <w:r w:rsidRPr="00DC753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транснациональных</w:t>
      </w:r>
      <w:r w:rsidRPr="00DC753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банков.</w:t>
      </w:r>
    </w:p>
    <w:p w14:paraId="34288961" w14:textId="77777777" w:rsidR="005C24D4" w:rsidRPr="00DC753F" w:rsidRDefault="005C24D4" w:rsidP="00481846">
      <w:pPr>
        <w:spacing w:line="242" w:lineRule="auto"/>
        <w:ind w:right="141"/>
        <w:jc w:val="both"/>
        <w:rPr>
          <w:rFonts w:ascii="Times New Roman" w:hAnsi="Times New Roman"/>
          <w:bCs/>
          <w:sz w:val="28"/>
          <w:szCs w:val="28"/>
        </w:rPr>
      </w:pPr>
      <w:r w:rsidRPr="00DC753F">
        <w:rPr>
          <w:rFonts w:ascii="Times New Roman" w:hAnsi="Times New Roman"/>
          <w:b/>
          <w:sz w:val="28"/>
          <w:szCs w:val="28"/>
        </w:rPr>
        <w:t>Тема</w:t>
      </w:r>
      <w:r w:rsidRPr="00DC753F">
        <w:rPr>
          <w:rFonts w:ascii="Times New Roman" w:hAnsi="Times New Roman"/>
          <w:b/>
          <w:spacing w:val="-5"/>
          <w:sz w:val="28"/>
          <w:szCs w:val="28"/>
        </w:rPr>
        <w:t xml:space="preserve"> 8</w:t>
      </w:r>
      <w:r w:rsidRPr="00DC753F">
        <w:rPr>
          <w:rFonts w:ascii="Times New Roman" w:hAnsi="Times New Roman"/>
          <w:b/>
          <w:sz w:val="28"/>
          <w:szCs w:val="28"/>
        </w:rPr>
        <w:t>.</w:t>
      </w:r>
      <w:r w:rsidRPr="00DC753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Роль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иностранных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инвестиций в глобализации мировой экономики. Международно-правовое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регулирование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иностранных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инвестиций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на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многосторонней основе. Правовое регулирование иностранных инвестиций на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двусторонней основе. Соглашения о поощрении и защите инвестиций (СПЗИ).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Модели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двусторонних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соглашений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о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поощрении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и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защите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инвестиций.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Многостороннее агентство по гарантиям инвестиций (МИГА). Соглашение о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торговых аспектах инвестиционных мер (ТРИМС).</w:t>
      </w:r>
    </w:p>
    <w:p w14:paraId="122B26D8" w14:textId="77777777" w:rsidR="005C24D4" w:rsidRPr="00DC753F" w:rsidRDefault="005C24D4" w:rsidP="00481846">
      <w:pPr>
        <w:spacing w:line="242" w:lineRule="auto"/>
        <w:ind w:right="142"/>
        <w:jc w:val="both"/>
        <w:rPr>
          <w:rFonts w:ascii="Times New Roman" w:hAnsi="Times New Roman"/>
          <w:bCs/>
          <w:sz w:val="28"/>
          <w:szCs w:val="28"/>
        </w:rPr>
      </w:pPr>
      <w:r w:rsidRPr="00DC753F">
        <w:rPr>
          <w:rFonts w:ascii="Times New Roman" w:hAnsi="Times New Roman"/>
          <w:b/>
          <w:sz w:val="28"/>
          <w:szCs w:val="28"/>
        </w:rPr>
        <w:t xml:space="preserve">Тема 9. </w:t>
      </w:r>
      <w:r w:rsidRPr="00DC753F">
        <w:rPr>
          <w:rFonts w:ascii="Times New Roman" w:hAnsi="Times New Roman"/>
          <w:sz w:val="28"/>
          <w:szCs w:val="28"/>
        </w:rPr>
        <w:t>Понятие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международного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валютного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права.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Режим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валютной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системы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МВФ. Функции МВФ по оказанию финансовой помощи государствам-членам. Основные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достижения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и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задачи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совершенствования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системы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МВФ.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Правовое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регулирование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международных</w:t>
      </w:r>
      <w:r w:rsidRPr="00DC753F">
        <w:rPr>
          <w:rFonts w:ascii="Times New Roman" w:hAnsi="Times New Roman"/>
          <w:spacing w:val="-65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кредитных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отношений.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Публично-правовые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международные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кредитные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отношения. Проблемы урегулирования государственных долговых обязательств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(«суверенных» долгов).</w:t>
      </w:r>
    </w:p>
    <w:p w14:paraId="1C7DEB13" w14:textId="77777777" w:rsidR="005C24D4" w:rsidRPr="00DC753F" w:rsidRDefault="005C24D4" w:rsidP="00481846">
      <w:pPr>
        <w:spacing w:line="237" w:lineRule="auto"/>
        <w:ind w:right="143"/>
        <w:jc w:val="both"/>
        <w:rPr>
          <w:rFonts w:ascii="Times New Roman" w:hAnsi="Times New Roman"/>
          <w:sz w:val="28"/>
          <w:szCs w:val="28"/>
        </w:rPr>
      </w:pPr>
      <w:r w:rsidRPr="00DC753F"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Pr="00DC753F">
        <w:rPr>
          <w:rFonts w:ascii="Times New Roman" w:hAnsi="Times New Roman"/>
          <w:b/>
          <w:spacing w:val="1"/>
          <w:sz w:val="28"/>
          <w:szCs w:val="28"/>
        </w:rPr>
        <w:t xml:space="preserve"> 10</w:t>
      </w:r>
      <w:r w:rsidRPr="00DC753F">
        <w:rPr>
          <w:rFonts w:ascii="Times New Roman" w:hAnsi="Times New Roman"/>
          <w:b/>
          <w:sz w:val="28"/>
          <w:szCs w:val="28"/>
        </w:rPr>
        <w:t>.</w:t>
      </w:r>
      <w:r w:rsidRPr="00DC753F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Правовые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аспекты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международного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налогообложения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во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внешнеэкономической</w:t>
      </w:r>
      <w:r w:rsidRPr="00DC753F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деятельности.</w:t>
      </w:r>
      <w:r w:rsidRPr="00DC753F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Международно-правовые</w:t>
      </w:r>
      <w:r w:rsidRPr="00DC753F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принципы налогообложения</w:t>
      </w:r>
      <w:r w:rsidRPr="00DC753F">
        <w:rPr>
          <w:rFonts w:ascii="Times New Roman" w:hAnsi="Times New Roman"/>
          <w:sz w:val="28"/>
          <w:szCs w:val="28"/>
        </w:rPr>
        <w:tab/>
        <w:t>во внешнеэкономической</w:t>
      </w:r>
      <w:r w:rsidRPr="00DC753F">
        <w:rPr>
          <w:rFonts w:ascii="Times New Roman" w:hAnsi="Times New Roman"/>
          <w:sz w:val="28"/>
          <w:szCs w:val="28"/>
        </w:rPr>
        <w:tab/>
        <w:t>деятельности. Унификация и гармонизация норм о налогообложении в международных отношениях</w:t>
      </w:r>
    </w:p>
    <w:p w14:paraId="25AFF562" w14:textId="77777777" w:rsidR="005C24D4" w:rsidRPr="00DC753F" w:rsidRDefault="005C24D4" w:rsidP="00481846">
      <w:pPr>
        <w:spacing w:line="242" w:lineRule="auto"/>
        <w:ind w:right="141"/>
        <w:jc w:val="both"/>
        <w:rPr>
          <w:rFonts w:ascii="Times New Roman" w:hAnsi="Times New Roman"/>
          <w:bCs/>
          <w:sz w:val="28"/>
          <w:szCs w:val="28"/>
        </w:rPr>
      </w:pPr>
      <w:r w:rsidRPr="00DC753F">
        <w:rPr>
          <w:rFonts w:ascii="Times New Roman" w:hAnsi="Times New Roman"/>
          <w:b/>
          <w:sz w:val="28"/>
          <w:szCs w:val="28"/>
        </w:rPr>
        <w:t>Тема</w:t>
      </w:r>
      <w:r w:rsidRPr="00DC753F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b/>
          <w:sz w:val="28"/>
          <w:szCs w:val="28"/>
        </w:rPr>
        <w:t>11.</w:t>
      </w:r>
      <w:r w:rsidRPr="00DC753F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Концептуальные</w:t>
      </w:r>
      <w:r w:rsidRPr="00DC753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основы</w:t>
      </w:r>
      <w:r w:rsidRPr="00DC753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международно-правового</w:t>
      </w:r>
      <w:r w:rsidRPr="00DC753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регулирования</w:t>
      </w:r>
      <w:r w:rsidRPr="00DC753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рынка</w:t>
      </w:r>
      <w:r w:rsidRPr="00DC753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ценных</w:t>
      </w:r>
      <w:r w:rsidRPr="00DC753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бумаг</w:t>
      </w:r>
      <w:r w:rsidRPr="00DC753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и финансовых</w:t>
      </w:r>
      <w:r w:rsidRPr="00DC75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инструментов. Значение</w:t>
      </w:r>
      <w:r w:rsidRPr="00DC75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норм национального и</w:t>
      </w:r>
      <w:r w:rsidRPr="00DC753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международного</w:t>
      </w:r>
      <w:r w:rsidRPr="00DC753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финансового</w:t>
      </w:r>
      <w:r w:rsidRPr="00DC75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права</w:t>
      </w:r>
      <w:r w:rsidRPr="00DC753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в</w:t>
      </w:r>
      <w:r w:rsidRPr="00DC753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регулировании рынка ценных</w:t>
      </w:r>
      <w:r w:rsidRPr="00DC753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 xml:space="preserve">бумаг. Международно-правовое </w:t>
      </w:r>
      <w:r w:rsidRPr="00DC753F">
        <w:rPr>
          <w:rFonts w:ascii="Times New Roman" w:hAnsi="Times New Roman"/>
          <w:sz w:val="28"/>
          <w:szCs w:val="28"/>
        </w:rPr>
        <w:tab/>
        <w:t>регулирование</w:t>
      </w:r>
      <w:r w:rsidRPr="00DC753F">
        <w:rPr>
          <w:rFonts w:ascii="Times New Roman" w:hAnsi="Times New Roman"/>
          <w:sz w:val="28"/>
          <w:szCs w:val="28"/>
        </w:rPr>
        <w:tab/>
        <w:t>клиринговой</w:t>
      </w:r>
      <w:r w:rsidRPr="00DC753F">
        <w:rPr>
          <w:rFonts w:ascii="Times New Roman" w:hAnsi="Times New Roman"/>
          <w:sz w:val="28"/>
          <w:szCs w:val="28"/>
        </w:rPr>
        <w:tab/>
      </w:r>
      <w:r w:rsidRPr="00DC753F">
        <w:rPr>
          <w:rFonts w:ascii="Times New Roman" w:hAnsi="Times New Roman"/>
          <w:spacing w:val="-1"/>
          <w:sz w:val="28"/>
          <w:szCs w:val="28"/>
        </w:rPr>
        <w:t>и</w:t>
      </w:r>
      <w:r w:rsidRPr="00DC753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депозитарной</w:t>
      </w:r>
      <w:r w:rsidRPr="00DC753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деятельности на</w:t>
      </w:r>
      <w:r w:rsidRPr="00DC753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рынке</w:t>
      </w:r>
      <w:r w:rsidRPr="00DC753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ценных</w:t>
      </w:r>
      <w:r w:rsidRPr="00DC753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бумаг.</w:t>
      </w:r>
    </w:p>
    <w:p w14:paraId="6A6578A5" w14:textId="77777777" w:rsidR="005C24D4" w:rsidRPr="00DC753F" w:rsidRDefault="005C24D4" w:rsidP="00481846">
      <w:pPr>
        <w:ind w:right="141"/>
        <w:jc w:val="both"/>
        <w:rPr>
          <w:rFonts w:ascii="Times New Roman" w:hAnsi="Times New Roman"/>
          <w:sz w:val="28"/>
          <w:szCs w:val="28"/>
        </w:rPr>
      </w:pPr>
      <w:r w:rsidRPr="00DC753F">
        <w:rPr>
          <w:rFonts w:ascii="Times New Roman" w:hAnsi="Times New Roman"/>
          <w:b/>
          <w:sz w:val="28"/>
          <w:szCs w:val="28"/>
        </w:rPr>
        <w:t>Тема</w:t>
      </w:r>
      <w:r w:rsidRPr="00DC753F">
        <w:rPr>
          <w:rFonts w:ascii="Times New Roman" w:hAnsi="Times New Roman"/>
          <w:b/>
          <w:spacing w:val="7"/>
          <w:sz w:val="28"/>
          <w:szCs w:val="28"/>
        </w:rPr>
        <w:t xml:space="preserve"> </w:t>
      </w:r>
      <w:r w:rsidRPr="00DC753F">
        <w:rPr>
          <w:rFonts w:ascii="Times New Roman" w:hAnsi="Times New Roman"/>
          <w:b/>
          <w:sz w:val="28"/>
          <w:szCs w:val="28"/>
        </w:rPr>
        <w:t>12.</w:t>
      </w:r>
      <w:r w:rsidRPr="00DC753F">
        <w:rPr>
          <w:rFonts w:ascii="Times New Roman" w:hAnsi="Times New Roman"/>
          <w:b/>
          <w:spacing w:val="7"/>
          <w:sz w:val="28"/>
          <w:szCs w:val="28"/>
        </w:rPr>
        <w:t xml:space="preserve"> </w:t>
      </w:r>
      <w:r w:rsidRPr="00DC753F">
        <w:rPr>
          <w:rFonts w:ascii="Times New Roman" w:hAnsi="Times New Roman"/>
          <w:b/>
          <w:sz w:val="28"/>
          <w:szCs w:val="28"/>
        </w:rPr>
        <w:t>Международно-правовое</w:t>
      </w:r>
      <w:r w:rsidRPr="00DC753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DC753F">
        <w:rPr>
          <w:rFonts w:ascii="Times New Roman" w:hAnsi="Times New Roman"/>
          <w:b/>
          <w:sz w:val="28"/>
          <w:szCs w:val="28"/>
        </w:rPr>
        <w:t>регулирование</w:t>
      </w:r>
      <w:r w:rsidRPr="00DC753F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DC753F">
        <w:rPr>
          <w:rFonts w:ascii="Times New Roman" w:hAnsi="Times New Roman"/>
          <w:b/>
          <w:sz w:val="28"/>
          <w:szCs w:val="28"/>
        </w:rPr>
        <w:t xml:space="preserve">страхования. </w:t>
      </w:r>
      <w:r w:rsidRPr="00DC753F">
        <w:rPr>
          <w:rFonts w:ascii="Times New Roman" w:hAnsi="Times New Roman"/>
          <w:sz w:val="28"/>
          <w:szCs w:val="28"/>
        </w:rPr>
        <w:t>Современные</w:t>
      </w:r>
      <w:r w:rsidRPr="00DC753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договоры</w:t>
      </w:r>
      <w:r w:rsidRPr="00DC753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страхования</w:t>
      </w:r>
      <w:r w:rsidRPr="00DC753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финансовых</w:t>
      </w:r>
      <w:r w:rsidRPr="00DC753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рисков.</w:t>
      </w:r>
      <w:r w:rsidRPr="00DC753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Международно-</w:t>
      </w:r>
      <w:r w:rsidRPr="00DC753F">
        <w:rPr>
          <w:rFonts w:ascii="Times New Roman" w:hAnsi="Times New Roman"/>
          <w:spacing w:val="-65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правовые</w:t>
      </w:r>
      <w:r w:rsidRPr="00DC753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принципы</w:t>
      </w:r>
      <w:r w:rsidRPr="00DC753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страхового</w:t>
      </w:r>
      <w:r w:rsidRPr="00DC753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надзора</w:t>
      </w:r>
    </w:p>
    <w:p w14:paraId="51D23170" w14:textId="77777777" w:rsidR="005C24D4" w:rsidRPr="00DC753F" w:rsidRDefault="005C24D4" w:rsidP="00481846">
      <w:pPr>
        <w:spacing w:line="242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DC753F">
        <w:rPr>
          <w:rFonts w:ascii="Times New Roman" w:hAnsi="Times New Roman"/>
          <w:b/>
          <w:sz w:val="28"/>
          <w:szCs w:val="28"/>
        </w:rPr>
        <w:t>Тема</w:t>
      </w:r>
      <w:r w:rsidRPr="00DC753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DC753F">
        <w:rPr>
          <w:rFonts w:ascii="Times New Roman" w:hAnsi="Times New Roman"/>
          <w:b/>
          <w:sz w:val="28"/>
          <w:szCs w:val="28"/>
        </w:rPr>
        <w:t>13.</w:t>
      </w:r>
      <w:r w:rsidRPr="00DC753F">
        <w:rPr>
          <w:rFonts w:ascii="Times New Roman" w:hAnsi="Times New Roman"/>
          <w:b/>
          <w:spacing w:val="3"/>
          <w:sz w:val="28"/>
          <w:szCs w:val="28"/>
        </w:rPr>
        <w:t xml:space="preserve"> </w:t>
      </w:r>
      <w:r w:rsidRPr="00DC753F">
        <w:rPr>
          <w:rStyle w:val="af"/>
          <w:b w:val="0"/>
          <w:bCs/>
          <w:sz w:val="28"/>
          <w:szCs w:val="28"/>
        </w:rPr>
        <w:t>Понятие международного долгового права</w:t>
      </w:r>
      <w:r w:rsidRPr="00DC753F">
        <w:rPr>
          <w:rStyle w:val="af"/>
          <w:bCs/>
          <w:sz w:val="28"/>
          <w:szCs w:val="28"/>
        </w:rPr>
        <w:t>.</w:t>
      </w:r>
      <w:r w:rsidRPr="00DC753F">
        <w:rPr>
          <w:rStyle w:val="WW8Num25z0"/>
          <w:rFonts w:ascii="Times New Roman" w:hAnsi="Times New Roman"/>
          <w:bCs/>
          <w:sz w:val="28"/>
          <w:szCs w:val="28"/>
          <w:lang w:val="ru-RU"/>
        </w:rPr>
        <w:t xml:space="preserve"> Казахстан </w:t>
      </w:r>
      <w:r w:rsidRPr="00DC753F">
        <w:rPr>
          <w:rStyle w:val="af"/>
          <w:b w:val="0"/>
          <w:bCs/>
          <w:sz w:val="28"/>
          <w:szCs w:val="28"/>
        </w:rPr>
        <w:t>и вопросы внешнего долга.</w:t>
      </w:r>
      <w:r w:rsidRPr="00DC753F">
        <w:rPr>
          <w:rStyle w:val="WW8Num25z0"/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DC753F">
        <w:rPr>
          <w:rStyle w:val="af"/>
          <w:b w:val="0"/>
          <w:bCs/>
          <w:sz w:val="28"/>
          <w:szCs w:val="28"/>
        </w:rPr>
        <w:t>О рынке суверенных долгов.</w:t>
      </w:r>
      <w:r w:rsidRPr="00DC753F">
        <w:rPr>
          <w:rStyle w:val="WW8Num25z0"/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DC753F">
        <w:rPr>
          <w:rStyle w:val="af"/>
          <w:b w:val="0"/>
          <w:bCs/>
          <w:sz w:val="28"/>
          <w:szCs w:val="28"/>
        </w:rPr>
        <w:t>Стабилизационные программы МВФ.</w:t>
      </w:r>
      <w:r w:rsidRPr="00DC753F">
        <w:rPr>
          <w:rFonts w:ascii="Times New Roman" w:hAnsi="Times New Roman"/>
          <w:sz w:val="28"/>
          <w:szCs w:val="28"/>
        </w:rPr>
        <w:t xml:space="preserve"> </w:t>
      </w:r>
      <w:r w:rsidRPr="00DC753F">
        <w:rPr>
          <w:rStyle w:val="af"/>
          <w:b w:val="0"/>
          <w:bCs/>
          <w:sz w:val="28"/>
          <w:szCs w:val="28"/>
        </w:rPr>
        <w:t>Управление государственным долгом. Обслуживание и реструктуризация государственного долга.</w:t>
      </w:r>
    </w:p>
    <w:p w14:paraId="07BF6F9B" w14:textId="77777777" w:rsidR="005C24D4" w:rsidRPr="00DC753F" w:rsidRDefault="005C24D4" w:rsidP="00481846">
      <w:pPr>
        <w:jc w:val="both"/>
        <w:rPr>
          <w:rFonts w:ascii="Times New Roman" w:hAnsi="Times New Roman"/>
          <w:bCs/>
          <w:sz w:val="28"/>
          <w:szCs w:val="28"/>
        </w:rPr>
      </w:pPr>
      <w:r w:rsidRPr="00DC753F">
        <w:rPr>
          <w:rFonts w:ascii="Times New Roman" w:hAnsi="Times New Roman"/>
          <w:b/>
          <w:sz w:val="28"/>
          <w:szCs w:val="28"/>
        </w:rPr>
        <w:t>Тема</w:t>
      </w:r>
      <w:r w:rsidRPr="00DC753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DC753F">
        <w:rPr>
          <w:rFonts w:ascii="Times New Roman" w:hAnsi="Times New Roman"/>
          <w:b/>
          <w:sz w:val="28"/>
          <w:szCs w:val="28"/>
        </w:rPr>
        <w:t>14.</w:t>
      </w:r>
      <w:r w:rsidRPr="00DC753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Международная кредитная система и международное кредитное право.</w:t>
      </w:r>
      <w:r w:rsidRPr="00DC753F">
        <w:rPr>
          <w:rStyle w:val="WW8Num25z0"/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DC753F">
        <w:rPr>
          <w:rStyle w:val="af"/>
          <w:b w:val="0"/>
          <w:bCs/>
          <w:sz w:val="28"/>
          <w:szCs w:val="28"/>
        </w:rPr>
        <w:t>Понятие международного кредита.</w:t>
      </w:r>
      <w:r w:rsidRPr="00DC753F">
        <w:rPr>
          <w:rStyle w:val="WW8Num25z0"/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DC753F">
        <w:rPr>
          <w:rStyle w:val="af"/>
          <w:b w:val="0"/>
          <w:bCs/>
          <w:sz w:val="28"/>
          <w:szCs w:val="28"/>
        </w:rPr>
        <w:t>Виды международного кредита.</w:t>
      </w:r>
      <w:r w:rsidRPr="00DC753F">
        <w:rPr>
          <w:rStyle w:val="WW8Num25z0"/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DC753F">
        <w:rPr>
          <w:rStyle w:val="af"/>
          <w:b w:val="0"/>
          <w:bCs/>
          <w:sz w:val="28"/>
          <w:szCs w:val="28"/>
        </w:rPr>
        <w:t>Кредитование внешней торговли.</w:t>
      </w:r>
      <w:r w:rsidRPr="00DC753F">
        <w:rPr>
          <w:rStyle w:val="WW8Num25z0"/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DC753F">
        <w:rPr>
          <w:rStyle w:val="af"/>
          <w:b w:val="0"/>
          <w:bCs/>
          <w:sz w:val="28"/>
          <w:szCs w:val="28"/>
        </w:rPr>
        <w:t>Межбанковский кредитный рынок.</w:t>
      </w:r>
      <w:r w:rsidRPr="00DC753F">
        <w:rPr>
          <w:rStyle w:val="WW8Num25z0"/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DC753F">
        <w:rPr>
          <w:rStyle w:val="af"/>
          <w:b w:val="0"/>
          <w:bCs/>
          <w:sz w:val="28"/>
          <w:szCs w:val="28"/>
        </w:rPr>
        <w:t>Роль ОЭСР в международной кредитной системе.</w:t>
      </w:r>
    </w:p>
    <w:p w14:paraId="56293F96" w14:textId="77777777" w:rsidR="005C24D4" w:rsidRPr="00DC753F" w:rsidRDefault="005C24D4" w:rsidP="00481846">
      <w:pPr>
        <w:spacing w:before="3" w:line="275" w:lineRule="exact"/>
        <w:jc w:val="both"/>
        <w:rPr>
          <w:rFonts w:ascii="Times New Roman" w:hAnsi="Times New Roman"/>
          <w:bCs/>
          <w:sz w:val="28"/>
          <w:szCs w:val="28"/>
        </w:rPr>
      </w:pPr>
      <w:r w:rsidRPr="00DC753F">
        <w:rPr>
          <w:rFonts w:ascii="Times New Roman" w:hAnsi="Times New Roman"/>
          <w:b/>
          <w:sz w:val="28"/>
          <w:szCs w:val="28"/>
        </w:rPr>
        <w:t>Тема</w:t>
      </w:r>
      <w:r w:rsidRPr="00DC753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DC753F">
        <w:rPr>
          <w:rFonts w:ascii="Times New Roman" w:hAnsi="Times New Roman"/>
          <w:b/>
          <w:sz w:val="28"/>
          <w:szCs w:val="28"/>
        </w:rPr>
        <w:t>15.</w:t>
      </w:r>
      <w:r w:rsidRPr="00DC753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Институт борьбы с легализацией незаконных доходов в МФП. Об отмывании преступных доходов и борьбе с ним. Борьба с легализацией преступных доходов в рамках Европейского союза.</w:t>
      </w:r>
      <w:r w:rsidRPr="00DC753F">
        <w:rPr>
          <w:rStyle w:val="WW8Num25z0"/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DC753F">
        <w:rPr>
          <w:rFonts w:ascii="Times New Roman" w:hAnsi="Times New Roman"/>
          <w:sz w:val="28"/>
          <w:szCs w:val="28"/>
        </w:rPr>
        <w:t>«Специальная финансовая комиссия по проблемам отмывания денег»</w:t>
      </w:r>
      <w:r w:rsidRPr="00DC753F">
        <w:rPr>
          <w:rStyle w:val="af"/>
          <w:bCs/>
          <w:sz w:val="28"/>
          <w:szCs w:val="28"/>
        </w:rPr>
        <w:t xml:space="preserve"> </w:t>
      </w:r>
      <w:r w:rsidRPr="00DC753F">
        <w:rPr>
          <w:rStyle w:val="af"/>
          <w:b w:val="0"/>
          <w:bCs/>
          <w:sz w:val="28"/>
          <w:szCs w:val="28"/>
        </w:rPr>
        <w:t>(ФАТФ) и ее рекомендации.</w:t>
      </w:r>
    </w:p>
    <w:p w14:paraId="077932C4" w14:textId="77777777" w:rsidR="005C24D4" w:rsidRPr="00711F8B" w:rsidRDefault="005C24D4" w:rsidP="00481846">
      <w:pPr>
        <w:pStyle w:val="a8"/>
        <w:spacing w:before="5"/>
        <w:rPr>
          <w:rFonts w:ascii="Times New Roman" w:hAnsi="Times New Roman"/>
        </w:rPr>
      </w:pPr>
    </w:p>
    <w:p w14:paraId="4F9D3170" w14:textId="77777777" w:rsidR="005C24D4" w:rsidRPr="00300A04" w:rsidRDefault="005C24D4" w:rsidP="00300A04">
      <w:pPr>
        <w:jc w:val="center"/>
        <w:rPr>
          <w:rFonts w:ascii="Times New Roman" w:hAnsi="Times New Roman"/>
          <w:b/>
          <w:sz w:val="28"/>
          <w:szCs w:val="28"/>
        </w:rPr>
      </w:pPr>
      <w:r w:rsidRPr="00300A04">
        <w:rPr>
          <w:rFonts w:ascii="Times New Roman" w:hAnsi="Times New Roman"/>
          <w:b/>
          <w:sz w:val="28"/>
          <w:szCs w:val="28"/>
        </w:rPr>
        <w:t>Литература:</w:t>
      </w:r>
    </w:p>
    <w:p w14:paraId="5C7E8448" w14:textId="77777777" w:rsidR="005C24D4" w:rsidRPr="00300A04" w:rsidRDefault="005C24D4" w:rsidP="00300A04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00A04">
        <w:rPr>
          <w:rFonts w:ascii="Times New Roman" w:hAnsi="Times New Roman"/>
          <w:b/>
          <w:sz w:val="28"/>
          <w:szCs w:val="28"/>
          <w:lang w:val="kk-KZ"/>
        </w:rPr>
        <w:t xml:space="preserve">1. Основная: </w:t>
      </w:r>
    </w:p>
    <w:p w14:paraId="7CA59BE3" w14:textId="77777777" w:rsidR="005C24D4" w:rsidRPr="00300A04" w:rsidRDefault="005C24D4" w:rsidP="00300A04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00A04">
        <w:rPr>
          <w:rFonts w:ascii="Times New Roman" w:hAnsi="Times New Roman"/>
          <w:sz w:val="28"/>
          <w:szCs w:val="28"/>
          <w:shd w:val="clear" w:color="auto" w:fill="FFFFFF"/>
        </w:rPr>
        <w:t>1.Международное финансовое право: учебник / В.М. Шумилов, И.М. Лифшиц. — 3-е изд., перераб. и доп. — Москва: ЮСТИЦИЯ, 2020. — 302 с.</w:t>
      </w:r>
    </w:p>
    <w:p w14:paraId="785A5C95" w14:textId="77777777" w:rsidR="005C24D4" w:rsidRPr="00300A04" w:rsidRDefault="005C24D4" w:rsidP="00300A04">
      <w:pPr>
        <w:jc w:val="both"/>
        <w:rPr>
          <w:rFonts w:ascii="Times New Roman" w:hAnsi="Times New Roman"/>
          <w:sz w:val="28"/>
          <w:szCs w:val="28"/>
        </w:rPr>
      </w:pPr>
      <w:r w:rsidRPr="00300A04">
        <w:rPr>
          <w:rFonts w:ascii="Times New Roman" w:hAnsi="Times New Roman"/>
          <w:sz w:val="28"/>
          <w:szCs w:val="28"/>
        </w:rPr>
        <w:t>2.</w:t>
      </w:r>
      <w:r w:rsidRPr="00300A0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Петрова, Г. В. </w:t>
      </w:r>
      <w:r w:rsidRPr="00300A04">
        <w:rPr>
          <w:rFonts w:ascii="Times New Roman" w:hAnsi="Times New Roman"/>
          <w:sz w:val="28"/>
          <w:szCs w:val="28"/>
          <w:shd w:val="clear" w:color="auto" w:fill="FFFFFF"/>
        </w:rPr>
        <w:t> Международное финансовое право : учебник для вузов / Г. В. Петрова. — 2-е изд., испр. и доп. — Москва : Издательство Юрайт, 2023. — 319 с. — (Высшее образование). — ISBN 978-5-534-11476-8. — Текст : электронный // Образовательная платформа Юрайт [сайт]. — URL: </w:t>
      </w:r>
      <w:hyperlink r:id="rId7" w:tgtFrame="_blank" w:history="1">
        <w:r w:rsidRPr="00300A04">
          <w:rPr>
            <w:rStyle w:val="a5"/>
            <w:rFonts w:ascii="Times New Roman" w:hAnsi="Times New Roman"/>
            <w:color w:val="486C97"/>
            <w:sz w:val="28"/>
            <w:szCs w:val="28"/>
            <w:shd w:val="clear" w:color="auto" w:fill="FFFFFF"/>
          </w:rPr>
          <w:t>https://urait.ru/bcode/510489</w:t>
        </w:r>
      </w:hyperlink>
    </w:p>
    <w:p w14:paraId="3D9EA98E" w14:textId="77777777" w:rsidR="005C24D4" w:rsidRPr="00300A04" w:rsidRDefault="005C24D4" w:rsidP="00300A04">
      <w:pPr>
        <w:jc w:val="both"/>
        <w:rPr>
          <w:rFonts w:ascii="Times New Roman" w:hAnsi="Times New Roman"/>
          <w:sz w:val="28"/>
          <w:szCs w:val="28"/>
        </w:rPr>
      </w:pPr>
      <w:r w:rsidRPr="00300A04">
        <w:rPr>
          <w:rFonts w:ascii="Times New Roman" w:hAnsi="Times New Roman"/>
          <w:sz w:val="28"/>
          <w:szCs w:val="28"/>
        </w:rPr>
        <w:t>3. Международное налоговое право: учебное пособие/ Грачева Е.Ю, Мачехин В.А., Арзуманова Л.Л. – Издательство: НОРМА, 2018.-200 с.</w:t>
      </w:r>
    </w:p>
    <w:p w14:paraId="0ADB75F2" w14:textId="77777777" w:rsidR="005C24D4" w:rsidRPr="00300A04" w:rsidRDefault="005C24D4" w:rsidP="00300A04">
      <w:pPr>
        <w:jc w:val="both"/>
        <w:rPr>
          <w:rFonts w:ascii="Times New Roman" w:hAnsi="Times New Roman"/>
          <w:sz w:val="28"/>
          <w:szCs w:val="28"/>
        </w:rPr>
      </w:pPr>
      <w:r w:rsidRPr="00300A04">
        <w:rPr>
          <w:rFonts w:ascii="Times New Roman" w:hAnsi="Times New Roman"/>
          <w:sz w:val="28"/>
          <w:szCs w:val="28"/>
        </w:rPr>
        <w:lastRenderedPageBreak/>
        <w:t xml:space="preserve">4. Мауленов, К. С., Международное экономическое право : учебник / К. С. Мауленов, И. В. Гудков, Ю. В. Шумилов, ; под ред. В. М. Шумилова. — Москва : Юстиция, 2021. — 580 с. — ISBN 978-5-4365-5857-8. — URL: </w:t>
      </w:r>
      <w:hyperlink r:id="rId8" w:history="1">
        <w:r w:rsidRPr="00300A04">
          <w:rPr>
            <w:rStyle w:val="a5"/>
            <w:rFonts w:ascii="Times New Roman" w:hAnsi="Times New Roman"/>
            <w:sz w:val="28"/>
            <w:szCs w:val="28"/>
          </w:rPr>
          <w:t>https://book.ru/book/938915</w:t>
        </w:r>
      </w:hyperlink>
    </w:p>
    <w:p w14:paraId="204871B9" w14:textId="77777777" w:rsidR="005C24D4" w:rsidRPr="00300A04" w:rsidRDefault="005C24D4" w:rsidP="00300A04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00A04">
        <w:rPr>
          <w:rFonts w:ascii="Times New Roman" w:hAnsi="Times New Roman"/>
          <w:b/>
          <w:sz w:val="28"/>
          <w:szCs w:val="28"/>
          <w:lang w:val="kk-KZ"/>
        </w:rPr>
        <w:t>2. Дополнительная:</w:t>
      </w:r>
    </w:p>
    <w:p w14:paraId="163F9183" w14:textId="77777777" w:rsidR="005C24D4" w:rsidRPr="00300A04" w:rsidRDefault="005C24D4" w:rsidP="00300A04">
      <w:pPr>
        <w:jc w:val="both"/>
        <w:rPr>
          <w:rFonts w:ascii="Times New Roman" w:hAnsi="Times New Roman"/>
          <w:sz w:val="28"/>
          <w:szCs w:val="28"/>
        </w:rPr>
      </w:pPr>
      <w:r w:rsidRPr="00300A04">
        <w:rPr>
          <w:rFonts w:ascii="Times New Roman" w:hAnsi="Times New Roman"/>
          <w:sz w:val="28"/>
          <w:szCs w:val="28"/>
        </w:rPr>
        <w:t>1. Международное инвестиционное право : курс лекций / сост. Л.Ф. Трацевская. – Витебск : ВГУ имени П.М. Машерова, 2022. – 50 с.</w:t>
      </w:r>
    </w:p>
    <w:p w14:paraId="1FBE171F" w14:textId="77777777" w:rsidR="005C24D4" w:rsidRPr="00300A04" w:rsidRDefault="005C24D4" w:rsidP="00300A04">
      <w:pPr>
        <w:jc w:val="both"/>
        <w:rPr>
          <w:rFonts w:ascii="Times New Roman" w:hAnsi="Times New Roman"/>
          <w:sz w:val="28"/>
          <w:szCs w:val="28"/>
        </w:rPr>
      </w:pPr>
      <w:r w:rsidRPr="00300A04">
        <w:rPr>
          <w:rFonts w:ascii="Times New Roman" w:hAnsi="Times New Roman"/>
          <w:sz w:val="28"/>
          <w:szCs w:val="28"/>
        </w:rPr>
        <w:t>2. Ерпылева Н.Ю.Международное банковское</w:t>
      </w:r>
      <w:r w:rsidRPr="00300A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0A04">
        <w:rPr>
          <w:rFonts w:ascii="Times New Roman" w:hAnsi="Times New Roman"/>
          <w:sz w:val="28"/>
          <w:szCs w:val="28"/>
        </w:rPr>
        <w:t>право :</w:t>
      </w:r>
      <w:r w:rsidRPr="00300A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0A04">
        <w:rPr>
          <w:rFonts w:ascii="Times New Roman" w:hAnsi="Times New Roman"/>
          <w:sz w:val="28"/>
          <w:szCs w:val="28"/>
        </w:rPr>
        <w:t>теория и</w:t>
      </w:r>
      <w:r w:rsidRPr="00300A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0A04">
        <w:rPr>
          <w:rFonts w:ascii="Times New Roman" w:hAnsi="Times New Roman"/>
          <w:sz w:val="28"/>
          <w:szCs w:val="28"/>
        </w:rPr>
        <w:t>практика применения М.:</w:t>
      </w:r>
      <w:r w:rsidRPr="00300A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0A04">
        <w:rPr>
          <w:rFonts w:ascii="Times New Roman" w:hAnsi="Times New Roman"/>
          <w:sz w:val="28"/>
          <w:szCs w:val="28"/>
        </w:rPr>
        <w:t>Издательский дом Высшей</w:t>
      </w:r>
      <w:r w:rsidRPr="00300A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0A04">
        <w:rPr>
          <w:rFonts w:ascii="Times New Roman" w:hAnsi="Times New Roman"/>
          <w:sz w:val="28"/>
          <w:szCs w:val="28"/>
        </w:rPr>
        <w:t>школы экономики.</w:t>
      </w:r>
      <w:r w:rsidRPr="00300A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0A04">
        <w:rPr>
          <w:rFonts w:ascii="Times New Roman" w:hAnsi="Times New Roman"/>
          <w:sz w:val="28"/>
          <w:szCs w:val="28"/>
        </w:rPr>
        <w:t>2012. - 670</w:t>
      </w:r>
      <w:r w:rsidRPr="00300A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0A04">
        <w:rPr>
          <w:rFonts w:ascii="Times New Roman" w:hAnsi="Times New Roman"/>
          <w:sz w:val="28"/>
          <w:szCs w:val="28"/>
        </w:rPr>
        <w:t>с.</w:t>
      </w:r>
      <w:r w:rsidRPr="00300A04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9">
        <w:r w:rsidRPr="00300A04">
          <w:rPr>
            <w:rFonts w:ascii="Times New Roman" w:hAnsi="Times New Roman"/>
            <w:w w:val="95"/>
            <w:sz w:val="28"/>
            <w:szCs w:val="28"/>
          </w:rPr>
          <w:t>http://www.bibliorossica.com/book.html?search_query=%D0%BC%D0%B5%D0%B6%D0%B4%D1%83%</w:t>
        </w:r>
      </w:hyperlink>
    </w:p>
    <w:p w14:paraId="5A89D381" w14:textId="77777777" w:rsidR="005C24D4" w:rsidRPr="00300A04" w:rsidRDefault="005C24D4" w:rsidP="00300A04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00A04">
        <w:rPr>
          <w:rFonts w:ascii="Times New Roman" w:hAnsi="Times New Roman"/>
          <w:b/>
          <w:sz w:val="28"/>
          <w:szCs w:val="28"/>
        </w:rPr>
        <w:t xml:space="preserve">Интернет-ресурсы </w:t>
      </w:r>
    </w:p>
    <w:p w14:paraId="7483F47F" w14:textId="77777777" w:rsidR="005C24D4" w:rsidRPr="00300A04" w:rsidRDefault="005C24D4" w:rsidP="00300A04">
      <w:pPr>
        <w:jc w:val="both"/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  <w:r w:rsidRPr="00300A04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1. http://elibrary.kaznu.kz/ru </w:t>
      </w:r>
    </w:p>
    <w:p w14:paraId="054796EA" w14:textId="77777777" w:rsidR="005C24D4" w:rsidRPr="00300A04" w:rsidRDefault="005C24D4" w:rsidP="00300A04">
      <w:pPr>
        <w:jc w:val="both"/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  <w:r w:rsidRPr="00300A04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2. https://adilet.zan.kz/kaz/</w:t>
      </w:r>
    </w:p>
    <w:p w14:paraId="26753C57" w14:textId="77777777" w:rsidR="005C24D4" w:rsidRPr="00300A04" w:rsidRDefault="005C24D4" w:rsidP="00300A04">
      <w:pPr>
        <w:jc w:val="both"/>
        <w:rPr>
          <w:rFonts w:ascii="Times New Roman" w:hAnsi="Times New Roman"/>
          <w:sz w:val="28"/>
          <w:szCs w:val="28"/>
        </w:rPr>
      </w:pPr>
      <w:r w:rsidRPr="00300A04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hyperlink r:id="rId10">
        <w:r w:rsidRPr="00300A04">
          <w:rPr>
            <w:rFonts w:ascii="Times New Roman" w:hAnsi="Times New Roman"/>
            <w:sz w:val="28"/>
            <w:szCs w:val="28"/>
          </w:rPr>
          <w:t>www.un.org</w:t>
        </w:r>
      </w:hyperlink>
      <w:r w:rsidRPr="00300A04">
        <w:rPr>
          <w:rFonts w:ascii="Times New Roman" w:hAnsi="Times New Roman"/>
          <w:sz w:val="28"/>
          <w:szCs w:val="28"/>
        </w:rPr>
        <w:t xml:space="preserve"> Организация Объединенных Наций (ООН)</w:t>
      </w:r>
    </w:p>
    <w:sectPr w:rsidR="005C24D4" w:rsidRPr="00300A04" w:rsidSect="00B80F70">
      <w:headerReference w:type="default" r:id="rId11"/>
      <w:pgSz w:w="11906" w:h="16838"/>
      <w:pgMar w:top="1134" w:right="850" w:bottom="7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2FF16" w14:textId="77777777" w:rsidR="006B15DD" w:rsidRDefault="006B15DD">
      <w:pPr>
        <w:spacing w:after="0" w:line="240" w:lineRule="auto"/>
      </w:pPr>
      <w:r>
        <w:separator/>
      </w:r>
    </w:p>
  </w:endnote>
  <w:endnote w:type="continuationSeparator" w:id="0">
    <w:p w14:paraId="3336CFC9" w14:textId="77777777" w:rsidR="006B15DD" w:rsidRDefault="006B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 KZ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z Times New Roman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BF1F" w14:textId="77777777" w:rsidR="006B15DD" w:rsidRDefault="006B15DD">
      <w:pPr>
        <w:spacing w:after="0" w:line="240" w:lineRule="auto"/>
      </w:pPr>
      <w:r>
        <w:separator/>
      </w:r>
    </w:p>
  </w:footnote>
  <w:footnote w:type="continuationSeparator" w:id="0">
    <w:p w14:paraId="05B98CC8" w14:textId="77777777" w:rsidR="006B15DD" w:rsidRDefault="006B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AC64" w14:textId="77777777" w:rsidR="005C24D4" w:rsidRDefault="00000000">
    <w:pPr>
      <w:pStyle w:val="a8"/>
      <w:spacing w:line="14" w:lineRule="auto"/>
      <w:rPr>
        <w:sz w:val="20"/>
      </w:rPr>
    </w:pPr>
    <w:r>
      <w:rPr>
        <w:noProof/>
        <w:lang w:val="en-US"/>
      </w:rPr>
      <w:pict w14:anchorId="1B2018DB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84.1pt;margin-top:34.5pt;width:291.8pt;height:15.3pt;z-index:-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" filled="f" stroked="f">
          <v:textbox inset="0,0,0,0">
            <w:txbxContent>
              <w:p w14:paraId="24347D71" w14:textId="77777777" w:rsidR="005C24D4" w:rsidRDefault="005C24D4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Учебно-методический комплекс КазНУ им. Аль-Фараби</w:t>
                </w:r>
              </w:p>
            </w:txbxContent>
          </v:textbox>
          <w10:wrap anchorx="page" anchory="page"/>
        </v:shape>
      </w:pict>
    </w:r>
    <w:r>
      <w:rPr>
        <w:noProof/>
        <w:lang w:val="en-US"/>
      </w:rPr>
      <w:pict w14:anchorId="39664A13">
        <v:shape id="Text Box 1" o:spid="_x0000_s1026" type="#_x0000_t202" style="position:absolute;margin-left:478.95pt;margin-top:34.5pt;width:65.9pt;height:15.3pt;z-index:-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" filled="f" stroked="f">
          <v:textbox inset="0,0,0,0">
            <w:txbxContent>
              <w:p w14:paraId="4D24F80F" w14:textId="77777777" w:rsidR="005C24D4" w:rsidRDefault="005C24D4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стр. </w:t>
                </w: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8</w:t>
                </w:r>
                <w:r>
                  <w:rPr>
                    <w:sz w:val="24"/>
                  </w:rPr>
                  <w:fldChar w:fldCharType="end"/>
                </w:r>
                <w:r>
                  <w:rPr>
                    <w:sz w:val="24"/>
                  </w:rPr>
                  <w:t xml:space="preserve"> из 10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3EF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060B1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E989F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21445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AC2D1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A88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7666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3013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AA8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F183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35A29"/>
    <w:multiLevelType w:val="hybridMultilevel"/>
    <w:tmpl w:val="45B45D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4E3A94"/>
    <w:multiLevelType w:val="hybridMultilevel"/>
    <w:tmpl w:val="0FB293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362BB9"/>
    <w:multiLevelType w:val="hybridMultilevel"/>
    <w:tmpl w:val="4A16B978"/>
    <w:lvl w:ilvl="0" w:tplc="0518A67A">
      <w:start w:val="1"/>
      <w:numFmt w:val="decimal"/>
      <w:lvlText w:val="%1."/>
      <w:lvlJc w:val="left"/>
      <w:pPr>
        <w:ind w:left="1037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13" w15:restartNumberingAfterBreak="0">
    <w:nsid w:val="2B4F3A88"/>
    <w:multiLevelType w:val="hybridMultilevel"/>
    <w:tmpl w:val="5B5EA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C853CB"/>
    <w:multiLevelType w:val="hybridMultilevel"/>
    <w:tmpl w:val="D4C0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767C8C"/>
    <w:multiLevelType w:val="hybridMultilevel"/>
    <w:tmpl w:val="D10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646319"/>
    <w:multiLevelType w:val="hybridMultilevel"/>
    <w:tmpl w:val="ED44E964"/>
    <w:lvl w:ilvl="0" w:tplc="2000000F">
      <w:start w:val="1"/>
      <w:numFmt w:val="decimal"/>
      <w:lvlText w:val="%1."/>
      <w:lvlJc w:val="left"/>
      <w:pPr>
        <w:ind w:left="889" w:hanging="360"/>
      </w:pPr>
      <w:rPr>
        <w:rFonts w:cs="Times New Roman" w:hint="default"/>
      </w:rPr>
    </w:lvl>
    <w:lvl w:ilvl="1" w:tplc="20000019">
      <w:start w:val="1"/>
      <w:numFmt w:val="lowerLetter"/>
      <w:lvlText w:val="%2."/>
      <w:lvlJc w:val="left"/>
      <w:pPr>
        <w:ind w:left="160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32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04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76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8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20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92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649" w:hanging="180"/>
      </w:pPr>
      <w:rPr>
        <w:rFonts w:cs="Times New Roman"/>
      </w:rPr>
    </w:lvl>
  </w:abstractNum>
  <w:abstractNum w:abstractNumId="17" w15:restartNumberingAfterBreak="0">
    <w:nsid w:val="3704453F"/>
    <w:multiLevelType w:val="hybridMultilevel"/>
    <w:tmpl w:val="7D2C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AB007F"/>
    <w:multiLevelType w:val="hybridMultilevel"/>
    <w:tmpl w:val="FE06BA04"/>
    <w:lvl w:ilvl="0" w:tplc="A96C42B4">
      <w:start w:val="1"/>
      <w:numFmt w:val="decimal"/>
      <w:lvlText w:val="%1."/>
      <w:lvlJc w:val="left"/>
      <w:pPr>
        <w:ind w:left="2061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9" w15:restartNumberingAfterBreak="0">
    <w:nsid w:val="3E656331"/>
    <w:multiLevelType w:val="hybridMultilevel"/>
    <w:tmpl w:val="15EEBC60"/>
    <w:lvl w:ilvl="0" w:tplc="438A96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7250B9"/>
    <w:multiLevelType w:val="hybridMultilevel"/>
    <w:tmpl w:val="447CA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1A3724"/>
    <w:multiLevelType w:val="hybridMultilevel"/>
    <w:tmpl w:val="230AB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E429AB"/>
    <w:multiLevelType w:val="hybridMultilevel"/>
    <w:tmpl w:val="66CC1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7A4E22"/>
    <w:multiLevelType w:val="hybridMultilevel"/>
    <w:tmpl w:val="0BEA6392"/>
    <w:lvl w:ilvl="0" w:tplc="2CE0E5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6F7C2C"/>
    <w:multiLevelType w:val="hybridMultilevel"/>
    <w:tmpl w:val="F35A87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B591018"/>
    <w:multiLevelType w:val="hybridMultilevel"/>
    <w:tmpl w:val="C6CC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596712"/>
    <w:multiLevelType w:val="hybridMultilevel"/>
    <w:tmpl w:val="86C0E61C"/>
    <w:lvl w:ilvl="0" w:tplc="787479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F5C762D"/>
    <w:multiLevelType w:val="hybridMultilevel"/>
    <w:tmpl w:val="0B1EE4DA"/>
    <w:lvl w:ilvl="0" w:tplc="A504F492">
      <w:start w:val="1"/>
      <w:numFmt w:val="decimal"/>
      <w:lvlText w:val="%1."/>
      <w:lvlJc w:val="left"/>
      <w:pPr>
        <w:ind w:left="889" w:hanging="360"/>
      </w:pPr>
      <w:rPr>
        <w:rFonts w:cs="Times New Roman" w:hint="default"/>
      </w:rPr>
    </w:lvl>
    <w:lvl w:ilvl="1" w:tplc="20000019">
      <w:start w:val="1"/>
      <w:numFmt w:val="lowerLetter"/>
      <w:lvlText w:val="%2."/>
      <w:lvlJc w:val="left"/>
      <w:pPr>
        <w:ind w:left="160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32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04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76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8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20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92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649" w:hanging="180"/>
      </w:pPr>
      <w:rPr>
        <w:rFonts w:cs="Times New Roman"/>
      </w:rPr>
    </w:lvl>
  </w:abstractNum>
  <w:abstractNum w:abstractNumId="28" w15:restartNumberingAfterBreak="0">
    <w:nsid w:val="76AA1F18"/>
    <w:multiLevelType w:val="hybridMultilevel"/>
    <w:tmpl w:val="2C50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68419992">
    <w:abstractNumId w:val="25"/>
  </w:num>
  <w:num w:numId="2" w16cid:durableId="858859095">
    <w:abstractNumId w:val="14"/>
  </w:num>
  <w:num w:numId="3" w16cid:durableId="1449661304">
    <w:abstractNumId w:val="18"/>
  </w:num>
  <w:num w:numId="4" w16cid:durableId="1870097518">
    <w:abstractNumId w:val="23"/>
  </w:num>
  <w:num w:numId="5" w16cid:durableId="1944410978">
    <w:abstractNumId w:val="28"/>
  </w:num>
  <w:num w:numId="6" w16cid:durableId="1260259228">
    <w:abstractNumId w:val="20"/>
  </w:num>
  <w:num w:numId="7" w16cid:durableId="1885679965">
    <w:abstractNumId w:val="22"/>
  </w:num>
  <w:num w:numId="8" w16cid:durableId="375392638">
    <w:abstractNumId w:val="24"/>
  </w:num>
  <w:num w:numId="9" w16cid:durableId="1549755027">
    <w:abstractNumId w:val="17"/>
  </w:num>
  <w:num w:numId="10" w16cid:durableId="299844934">
    <w:abstractNumId w:val="21"/>
  </w:num>
  <w:num w:numId="11" w16cid:durableId="571932996">
    <w:abstractNumId w:val="19"/>
  </w:num>
  <w:num w:numId="12" w16cid:durableId="26949596">
    <w:abstractNumId w:val="26"/>
  </w:num>
  <w:num w:numId="13" w16cid:durableId="456989905">
    <w:abstractNumId w:val="13"/>
  </w:num>
  <w:num w:numId="14" w16cid:durableId="592276459">
    <w:abstractNumId w:val="11"/>
  </w:num>
  <w:num w:numId="15" w16cid:durableId="115488517">
    <w:abstractNumId w:val="15"/>
  </w:num>
  <w:num w:numId="16" w16cid:durableId="1328092067">
    <w:abstractNumId w:val="10"/>
  </w:num>
  <w:num w:numId="17" w16cid:durableId="721099723">
    <w:abstractNumId w:val="12"/>
  </w:num>
  <w:num w:numId="18" w16cid:durableId="1518159490">
    <w:abstractNumId w:val="27"/>
  </w:num>
  <w:num w:numId="19" w16cid:durableId="1386488539">
    <w:abstractNumId w:val="16"/>
  </w:num>
  <w:num w:numId="20" w16cid:durableId="1740131521">
    <w:abstractNumId w:val="9"/>
  </w:num>
  <w:num w:numId="21" w16cid:durableId="1419129842">
    <w:abstractNumId w:val="7"/>
  </w:num>
  <w:num w:numId="22" w16cid:durableId="406344846">
    <w:abstractNumId w:val="6"/>
  </w:num>
  <w:num w:numId="23" w16cid:durableId="327288737">
    <w:abstractNumId w:val="5"/>
  </w:num>
  <w:num w:numId="24" w16cid:durableId="1972517632">
    <w:abstractNumId w:val="4"/>
  </w:num>
  <w:num w:numId="25" w16cid:durableId="881281769">
    <w:abstractNumId w:val="8"/>
  </w:num>
  <w:num w:numId="26" w16cid:durableId="677582906">
    <w:abstractNumId w:val="3"/>
  </w:num>
  <w:num w:numId="27" w16cid:durableId="251552222">
    <w:abstractNumId w:val="2"/>
  </w:num>
  <w:num w:numId="28" w16cid:durableId="2114663432">
    <w:abstractNumId w:val="1"/>
  </w:num>
  <w:num w:numId="29" w16cid:durableId="58869954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13FF"/>
    <w:rsid w:val="000B26DE"/>
    <w:rsid w:val="000C13FF"/>
    <w:rsid w:val="00103693"/>
    <w:rsid w:val="001434AE"/>
    <w:rsid w:val="00145077"/>
    <w:rsid w:val="00147CC9"/>
    <w:rsid w:val="00165E0B"/>
    <w:rsid w:val="00173DEF"/>
    <w:rsid w:val="001A1359"/>
    <w:rsid w:val="001C34A6"/>
    <w:rsid w:val="001D1569"/>
    <w:rsid w:val="001F026A"/>
    <w:rsid w:val="00203F55"/>
    <w:rsid w:val="00211C5E"/>
    <w:rsid w:val="00256B87"/>
    <w:rsid w:val="00272CB6"/>
    <w:rsid w:val="002735F3"/>
    <w:rsid w:val="00290356"/>
    <w:rsid w:val="00295C14"/>
    <w:rsid w:val="002A6492"/>
    <w:rsid w:val="002E1AC6"/>
    <w:rsid w:val="00300A04"/>
    <w:rsid w:val="00323FC9"/>
    <w:rsid w:val="00371083"/>
    <w:rsid w:val="00383003"/>
    <w:rsid w:val="003A0D52"/>
    <w:rsid w:val="003B0691"/>
    <w:rsid w:val="004313FF"/>
    <w:rsid w:val="0044105C"/>
    <w:rsid w:val="00481846"/>
    <w:rsid w:val="004948F8"/>
    <w:rsid w:val="004A42D4"/>
    <w:rsid w:val="004F3E36"/>
    <w:rsid w:val="005022C5"/>
    <w:rsid w:val="0051414A"/>
    <w:rsid w:val="005578E2"/>
    <w:rsid w:val="00565484"/>
    <w:rsid w:val="005734A6"/>
    <w:rsid w:val="005C24D4"/>
    <w:rsid w:val="005D6488"/>
    <w:rsid w:val="0064623B"/>
    <w:rsid w:val="00692271"/>
    <w:rsid w:val="006B15DD"/>
    <w:rsid w:val="006C3417"/>
    <w:rsid w:val="00711F8B"/>
    <w:rsid w:val="007971F8"/>
    <w:rsid w:val="007C7D05"/>
    <w:rsid w:val="0083358A"/>
    <w:rsid w:val="008745F3"/>
    <w:rsid w:val="0088176B"/>
    <w:rsid w:val="008B7C05"/>
    <w:rsid w:val="008C42BA"/>
    <w:rsid w:val="008F3912"/>
    <w:rsid w:val="00903A19"/>
    <w:rsid w:val="009307A7"/>
    <w:rsid w:val="00952A3D"/>
    <w:rsid w:val="0099479D"/>
    <w:rsid w:val="009C0DDC"/>
    <w:rsid w:val="009F47C9"/>
    <w:rsid w:val="00A073B8"/>
    <w:rsid w:val="00A32A55"/>
    <w:rsid w:val="00A83E10"/>
    <w:rsid w:val="00A9784A"/>
    <w:rsid w:val="00AB18C0"/>
    <w:rsid w:val="00AB3E86"/>
    <w:rsid w:val="00AC0A36"/>
    <w:rsid w:val="00AE113A"/>
    <w:rsid w:val="00AF1B17"/>
    <w:rsid w:val="00B12ED8"/>
    <w:rsid w:val="00B22CD0"/>
    <w:rsid w:val="00B32C41"/>
    <w:rsid w:val="00B5676F"/>
    <w:rsid w:val="00B80F70"/>
    <w:rsid w:val="00B963D0"/>
    <w:rsid w:val="00BA5676"/>
    <w:rsid w:val="00BD0F2F"/>
    <w:rsid w:val="00BF5193"/>
    <w:rsid w:val="00C467DF"/>
    <w:rsid w:val="00C62DB8"/>
    <w:rsid w:val="00CA2C19"/>
    <w:rsid w:val="00CC0946"/>
    <w:rsid w:val="00CC4196"/>
    <w:rsid w:val="00CC5D93"/>
    <w:rsid w:val="00CE7E71"/>
    <w:rsid w:val="00CF24EA"/>
    <w:rsid w:val="00D4718B"/>
    <w:rsid w:val="00D73DDA"/>
    <w:rsid w:val="00D87556"/>
    <w:rsid w:val="00D87BEA"/>
    <w:rsid w:val="00DC753F"/>
    <w:rsid w:val="00DF7F97"/>
    <w:rsid w:val="00E03DC9"/>
    <w:rsid w:val="00E0400B"/>
    <w:rsid w:val="00E0662B"/>
    <w:rsid w:val="00E14DE4"/>
    <w:rsid w:val="00E2430D"/>
    <w:rsid w:val="00E25D03"/>
    <w:rsid w:val="00E43824"/>
    <w:rsid w:val="00E567CD"/>
    <w:rsid w:val="00E813D6"/>
    <w:rsid w:val="00E92930"/>
    <w:rsid w:val="00EC1A17"/>
    <w:rsid w:val="00ED7500"/>
    <w:rsid w:val="00EF087E"/>
    <w:rsid w:val="00F62948"/>
    <w:rsid w:val="00F6415D"/>
    <w:rsid w:val="00F75818"/>
    <w:rsid w:val="00FC3EA2"/>
    <w:rsid w:val="00FC5D05"/>
    <w:rsid w:val="00FD5F71"/>
    <w:rsid w:val="00FE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507EC4"/>
  <w15:docId w15:val="{CB604CF9-81DF-403C-ADC2-83AED4BD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F2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E321F"/>
    <w:pPr>
      <w:keepNext/>
      <w:spacing w:after="0" w:line="240" w:lineRule="auto"/>
      <w:ind w:left="360"/>
      <w:jc w:val="center"/>
      <w:outlineLvl w:val="0"/>
    </w:pPr>
    <w:rPr>
      <w:rFonts w:ascii="Tahoma KZ" w:eastAsia="Times New Roman" w:hAnsi="Tahoma KZ"/>
      <w:b/>
      <w:sz w:val="24"/>
      <w:szCs w:val="20"/>
      <w:lang w:val="kk-KZ" w:eastAsia="ru-RU"/>
    </w:rPr>
  </w:style>
  <w:style w:type="paragraph" w:styleId="3">
    <w:name w:val="heading 3"/>
    <w:basedOn w:val="a"/>
    <w:next w:val="a"/>
    <w:link w:val="30"/>
    <w:uiPriority w:val="99"/>
    <w:qFormat/>
    <w:rsid w:val="00FE321F"/>
    <w:pPr>
      <w:keepNext/>
      <w:spacing w:after="0" w:line="240" w:lineRule="auto"/>
      <w:ind w:firstLine="426"/>
      <w:jc w:val="both"/>
      <w:outlineLvl w:val="2"/>
    </w:pPr>
    <w:rPr>
      <w:rFonts w:ascii="Kz Times New Roman" w:eastAsia="Times New Roman" w:hAnsi="Kz Times New Roman"/>
      <w:b/>
      <w:sz w:val="32"/>
      <w:szCs w:val="20"/>
      <w:lang w:val="kk-KZ" w:eastAsia="ru-RU"/>
    </w:rPr>
  </w:style>
  <w:style w:type="paragraph" w:styleId="4">
    <w:name w:val="heading 4"/>
    <w:basedOn w:val="a"/>
    <w:next w:val="a"/>
    <w:link w:val="40"/>
    <w:uiPriority w:val="99"/>
    <w:qFormat/>
    <w:rsid w:val="00371083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/>
      <w:i/>
      <w:iCs/>
      <w:color w:val="2E74B5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71083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7">
    <w:name w:val="heading 7"/>
    <w:basedOn w:val="a"/>
    <w:next w:val="a"/>
    <w:link w:val="70"/>
    <w:uiPriority w:val="99"/>
    <w:qFormat/>
    <w:rsid w:val="00FE321F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321F"/>
    <w:rPr>
      <w:rFonts w:ascii="Tahoma KZ" w:hAnsi="Tahoma KZ" w:cs="Times New Roman"/>
      <w:b/>
      <w:sz w:val="20"/>
      <w:szCs w:val="20"/>
      <w:lang w:val="kk-KZ" w:eastAsia="ru-RU"/>
    </w:rPr>
  </w:style>
  <w:style w:type="character" w:customStyle="1" w:styleId="30">
    <w:name w:val="Заголовок 3 Знак"/>
    <w:link w:val="3"/>
    <w:uiPriority w:val="99"/>
    <w:locked/>
    <w:rsid w:val="00FE321F"/>
    <w:rPr>
      <w:rFonts w:ascii="Kz Times New Roman" w:hAnsi="Kz Times New Roman" w:cs="Times New Roman"/>
      <w:b/>
      <w:sz w:val="20"/>
      <w:szCs w:val="20"/>
      <w:lang w:val="kk-KZ" w:eastAsia="ru-RU"/>
    </w:rPr>
  </w:style>
  <w:style w:type="character" w:customStyle="1" w:styleId="40">
    <w:name w:val="Заголовок 4 Знак"/>
    <w:link w:val="4"/>
    <w:uiPriority w:val="99"/>
    <w:semiHidden/>
    <w:locked/>
    <w:rsid w:val="00371083"/>
    <w:rPr>
      <w:rFonts w:ascii="Calibri Light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371083"/>
    <w:rPr>
      <w:rFonts w:ascii="Calibri Light" w:hAnsi="Calibri Light" w:cs="Times New Roman"/>
      <w:color w:val="1F4D78"/>
    </w:rPr>
  </w:style>
  <w:style w:type="character" w:customStyle="1" w:styleId="70">
    <w:name w:val="Заголовок 7 Знак"/>
    <w:link w:val="7"/>
    <w:uiPriority w:val="99"/>
    <w:locked/>
    <w:rsid w:val="00FE321F"/>
    <w:rPr>
      <w:rFonts w:ascii="Calibri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FE321F"/>
    <w:pPr>
      <w:spacing w:after="0" w:line="240" w:lineRule="auto"/>
      <w:ind w:firstLine="360"/>
      <w:jc w:val="both"/>
    </w:pPr>
    <w:rPr>
      <w:rFonts w:ascii="Kz Times New Roman" w:eastAsia="Times New Roman" w:hAnsi="Kz Times New Roman"/>
      <w:sz w:val="28"/>
      <w:szCs w:val="20"/>
      <w:lang w:val="kk-KZ"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FE321F"/>
    <w:rPr>
      <w:rFonts w:ascii="Kz Times New Roman" w:hAnsi="Kz Times New Roman" w:cs="Times New Roman"/>
      <w:sz w:val="20"/>
      <w:szCs w:val="20"/>
      <w:lang w:val="kk-KZ" w:eastAsia="ru-RU"/>
    </w:rPr>
  </w:style>
  <w:style w:type="paragraph" w:customStyle="1" w:styleId="11">
    <w:name w:val="Обычный1"/>
    <w:uiPriority w:val="99"/>
    <w:rsid w:val="004948F8"/>
    <w:rPr>
      <w:rFonts w:ascii="Times New Roman" w:eastAsia="Times New Roman" w:hAnsi="Times New Roman"/>
      <w:sz w:val="24"/>
      <w:lang w:val="en-US"/>
    </w:rPr>
  </w:style>
  <w:style w:type="paragraph" w:customStyle="1" w:styleId="Standard">
    <w:name w:val="Standard"/>
    <w:uiPriority w:val="99"/>
    <w:rsid w:val="004948F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shorttext">
    <w:name w:val="short_text"/>
    <w:uiPriority w:val="99"/>
    <w:rsid w:val="004948F8"/>
    <w:rPr>
      <w:rFonts w:ascii="Times New Roman" w:hAnsi="Times New Roman"/>
    </w:rPr>
  </w:style>
  <w:style w:type="character" w:styleId="a5">
    <w:name w:val="Hyperlink"/>
    <w:uiPriority w:val="99"/>
    <w:rsid w:val="004948F8"/>
    <w:rPr>
      <w:rFonts w:cs="Times New Roman"/>
      <w:color w:val="0000FF"/>
      <w:u w:val="single"/>
    </w:rPr>
  </w:style>
  <w:style w:type="paragraph" w:styleId="a6">
    <w:name w:val="List Paragraph"/>
    <w:aliases w:val="без абзаца,маркированный,ПАРАГРАФ"/>
    <w:basedOn w:val="a"/>
    <w:link w:val="a7"/>
    <w:uiPriority w:val="99"/>
    <w:qFormat/>
    <w:rsid w:val="0029035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rsid w:val="00AB18C0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AB18C0"/>
    <w:rPr>
      <w:rFonts w:cs="Times New Roman"/>
    </w:rPr>
  </w:style>
  <w:style w:type="paragraph" w:styleId="aa">
    <w:name w:val="No Spacing"/>
    <w:link w:val="ab"/>
    <w:uiPriority w:val="99"/>
    <w:qFormat/>
    <w:rsid w:val="00FC3EA2"/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FC3EA2"/>
    <w:rPr>
      <w:rFonts w:cs="Times New Roman"/>
      <w:sz w:val="22"/>
      <w:szCs w:val="22"/>
      <w:lang w:val="ru-RU" w:eastAsia="en-US" w:bidi="ar-SA"/>
    </w:rPr>
  </w:style>
  <w:style w:type="paragraph" w:styleId="ac">
    <w:name w:val="footnote text"/>
    <w:basedOn w:val="a"/>
    <w:link w:val="ad"/>
    <w:uiPriority w:val="99"/>
    <w:rsid w:val="00FC3EA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locked/>
    <w:rsid w:val="00FC3EA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1">
    <w:name w:val="s1"/>
    <w:uiPriority w:val="99"/>
    <w:rsid w:val="00FC3EA2"/>
    <w:rPr>
      <w:rFonts w:cs="Times New Roman"/>
    </w:rPr>
  </w:style>
  <w:style w:type="character" w:customStyle="1" w:styleId="hlight">
    <w:name w:val="hlight"/>
    <w:uiPriority w:val="99"/>
    <w:rsid w:val="00FC3EA2"/>
    <w:rPr>
      <w:rFonts w:cs="Times New Roman"/>
    </w:rPr>
  </w:style>
  <w:style w:type="table" w:styleId="ae">
    <w:name w:val="Table Grid"/>
    <w:basedOn w:val="a1"/>
    <w:uiPriority w:val="99"/>
    <w:rsid w:val="00CA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rsid w:val="0037108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uiPriority w:val="99"/>
    <w:rsid w:val="004F3E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6"/>
    <w:uiPriority w:val="99"/>
    <w:locked/>
    <w:rsid w:val="00DC753F"/>
    <w:rPr>
      <w:rFonts w:ascii="Calibri" w:hAnsi="Calibri"/>
      <w:sz w:val="22"/>
      <w:lang w:val="ru-RU" w:eastAsia="en-US"/>
    </w:rPr>
  </w:style>
  <w:style w:type="character" w:customStyle="1" w:styleId="WW8Num25z0">
    <w:name w:val="WW8Num25z0"/>
    <w:uiPriority w:val="99"/>
    <w:rsid w:val="00DC753F"/>
    <w:rPr>
      <w:lang w:val="en-US"/>
    </w:rPr>
  </w:style>
  <w:style w:type="character" w:customStyle="1" w:styleId="af">
    <w:name w:val="Основной текст + Полужирный"/>
    <w:uiPriority w:val="99"/>
    <w:rsid w:val="00DC753F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89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ait.ru/bcode/51048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rossica.com/book.html?search_query=%D0%BC%D0%B5%D0%B6%D0%B4%D1%83%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1936</Words>
  <Characters>11040</Characters>
  <Application>Microsoft Office Word</Application>
  <DocSecurity>0</DocSecurity>
  <Lines>92</Lines>
  <Paragraphs>25</Paragraphs>
  <ScaleCrop>false</ScaleCrop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Aliya Tasbulatova</cp:lastModifiedBy>
  <cp:revision>34</cp:revision>
  <dcterms:created xsi:type="dcterms:W3CDTF">2021-01-30T05:40:00Z</dcterms:created>
  <dcterms:modified xsi:type="dcterms:W3CDTF">2023-07-10T12:40:00Z</dcterms:modified>
</cp:coreProperties>
</file>